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065BB2C0" w:rsidR="00150EC5" w:rsidRPr="006F1BD8" w:rsidRDefault="00AD0A60">
      <w:pPr>
        <w:spacing w:line="280" w:lineRule="atLeast"/>
        <w:rPr>
          <w:rFonts w:ascii="Arial" w:hAnsi="Arial" w:cs="Arial"/>
        </w:rPr>
      </w:pPr>
      <w:r>
        <w:rPr>
          <w:rFonts w:ascii="Arial" w:eastAsia="Times New Roman" w:hAnsi="Arial" w:cs="Arial"/>
          <w:b/>
          <w:bCs/>
          <w:lang w:eastAsia="de-DE"/>
        </w:rPr>
        <w:t>(1</w:t>
      </w:r>
      <w:r w:rsidR="00120BB2">
        <w:rPr>
          <w:rFonts w:ascii="Arial" w:eastAsia="Times New Roman" w:hAnsi="Arial" w:cs="Arial"/>
          <w:b/>
          <w:bCs/>
          <w:lang w:eastAsia="de-DE"/>
        </w:rPr>
        <w:t>6</w:t>
      </w:r>
      <w:r>
        <w:rPr>
          <w:rFonts w:ascii="Arial" w:eastAsia="Times New Roman" w:hAnsi="Arial" w:cs="Arial"/>
          <w:b/>
          <w:bCs/>
          <w:lang w:eastAsia="de-DE"/>
        </w:rPr>
        <w:t xml:space="preserve">. bis </w:t>
      </w:r>
      <w:r w:rsidR="00120BB2">
        <w:rPr>
          <w:rFonts w:ascii="Arial" w:eastAsia="Times New Roman" w:hAnsi="Arial" w:cs="Arial"/>
          <w:b/>
          <w:bCs/>
          <w:lang w:eastAsia="de-DE"/>
        </w:rPr>
        <w:t>19</w:t>
      </w:r>
      <w:r>
        <w:rPr>
          <w:rFonts w:ascii="Arial" w:eastAsia="Times New Roman" w:hAnsi="Arial" w:cs="Arial"/>
          <w:b/>
          <w:bCs/>
          <w:lang w:eastAsia="de-DE"/>
        </w:rPr>
        <w:t xml:space="preserve">. </w:t>
      </w:r>
      <w:r w:rsidRPr="006F1BD8">
        <w:rPr>
          <w:rFonts w:ascii="Arial" w:hAnsi="Arial" w:cs="Arial"/>
          <w:b/>
        </w:rPr>
        <w:t>Mai 202</w:t>
      </w:r>
      <w:r w:rsidR="00120BB2">
        <w:rPr>
          <w:rFonts w:ascii="Arial" w:hAnsi="Arial" w:cs="Arial"/>
          <w:b/>
        </w:rPr>
        <w:t>8</w:t>
      </w:r>
      <w:r w:rsidRPr="006F1BD8">
        <w:rPr>
          <w:rFonts w:ascii="Arial" w:hAnsi="Arial" w:cs="Arial"/>
          <w:b/>
        </w:rPr>
        <w:t>)</w:t>
      </w:r>
    </w:p>
    <w:p w14:paraId="4D867121" w14:textId="77777777" w:rsidR="006B3196" w:rsidRDefault="006B3196" w:rsidP="006B3196">
      <w:pPr>
        <w:spacing w:line="280" w:lineRule="atLeast"/>
        <w:rPr>
          <w:rFonts w:ascii="Arial" w:hAnsi="Arial" w:cs="Arial"/>
        </w:rPr>
      </w:pPr>
    </w:p>
    <w:p w14:paraId="29EA99E8" w14:textId="688A611D"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120BB2">
        <w:rPr>
          <w:rFonts w:ascii="Arial" w:hAnsi="Arial" w:cs="Arial"/>
        </w:rPr>
        <w:t>02</w:t>
      </w:r>
      <w:r w:rsidR="006A6104">
        <w:rPr>
          <w:rFonts w:ascii="Arial" w:hAnsi="Arial" w:cs="Arial"/>
        </w:rPr>
        <w:t xml:space="preserve">. </w:t>
      </w:r>
      <w:r w:rsidR="00120BB2">
        <w:rPr>
          <w:rFonts w:ascii="Arial" w:hAnsi="Arial" w:cs="Arial"/>
        </w:rPr>
        <w:t>Juli</w:t>
      </w:r>
      <w:r w:rsidRPr="17DA902A">
        <w:rPr>
          <w:rFonts w:ascii="Arial" w:eastAsia="Times New Roman" w:hAnsi="Arial" w:cs="Arial"/>
          <w:lang w:eastAsia="de-DE"/>
        </w:rPr>
        <w:t xml:space="preserve"> 2026</w:t>
      </w:r>
    </w:p>
    <w:p w14:paraId="71FACC14" w14:textId="77777777" w:rsidR="00D2029F" w:rsidRPr="0032690F" w:rsidRDefault="00D2029F" w:rsidP="00D2029F">
      <w:pPr>
        <w:jc w:val="both"/>
        <w:rPr>
          <w:rFonts w:ascii="Arial" w:hAnsi="Arial" w:cs="Arial"/>
          <w:b/>
          <w:bCs/>
        </w:rPr>
      </w:pPr>
    </w:p>
    <w:p w14:paraId="3CEF464F" w14:textId="1286099D" w:rsidR="00120BB2" w:rsidRDefault="0043346C" w:rsidP="00120BB2">
      <w:pPr>
        <w:jc w:val="both"/>
        <w:rPr>
          <w:rFonts w:ascii="Arial" w:eastAsia="Arial" w:hAnsi="Arial" w:cs="Arial"/>
          <w:b/>
          <w:bCs/>
        </w:rPr>
      </w:pPr>
      <w:r w:rsidRPr="0043346C">
        <w:rPr>
          <w:rFonts w:ascii="Arial" w:eastAsia="Arial" w:hAnsi="Arial" w:cs="Arial"/>
          <w:b/>
          <w:bCs/>
        </w:rPr>
        <w:t>Ein starkes Duo für die Zukunft der Hilfsmittelversorgung:</w:t>
      </w:r>
      <w:r>
        <w:rPr>
          <w:rFonts w:ascii="Arial" w:eastAsia="Arial" w:hAnsi="Arial" w:cs="Arial"/>
          <w:b/>
          <w:bCs/>
        </w:rPr>
        <w:t xml:space="preserve"> </w:t>
      </w:r>
      <w:r w:rsidR="00120BB2" w:rsidRPr="417A7B67">
        <w:rPr>
          <w:rFonts w:ascii="Arial" w:eastAsia="Arial" w:hAnsi="Arial" w:cs="Arial"/>
          <w:b/>
          <w:bCs/>
        </w:rPr>
        <w:t>Prof. Dr. med. habil. Christoph Lohmann und Thomas Mitzenheim leiten den OTWorld-Weltkongress 2028</w:t>
      </w:r>
    </w:p>
    <w:p w14:paraId="21C50EA6" w14:textId="77777777" w:rsidR="00120BB2" w:rsidRDefault="00120BB2" w:rsidP="00120BB2">
      <w:pPr>
        <w:jc w:val="both"/>
        <w:rPr>
          <w:rFonts w:ascii="Arial" w:eastAsia="Arial" w:hAnsi="Arial" w:cs="Arial"/>
          <w:b/>
          <w:bCs/>
        </w:rPr>
      </w:pPr>
    </w:p>
    <w:p w14:paraId="4269220F" w14:textId="77777777" w:rsidR="00120BB2" w:rsidRDefault="00120BB2" w:rsidP="00120BB2">
      <w:pPr>
        <w:jc w:val="both"/>
        <w:rPr>
          <w:rFonts w:ascii="Arial" w:eastAsia="Arial" w:hAnsi="Arial" w:cs="Arial"/>
          <w:b/>
          <w:bCs/>
        </w:rPr>
      </w:pPr>
      <w:r w:rsidRPr="417A7B67">
        <w:rPr>
          <w:rFonts w:ascii="Arial" w:eastAsia="Arial" w:hAnsi="Arial" w:cs="Arial"/>
          <w:b/>
          <w:bCs/>
        </w:rPr>
        <w:t xml:space="preserve">Wie können Menschen, die auf Bandagen, Kompressionstherapie, Orthesen, Prothesen, Rollstühle und andere Hilfsmittel angewiesen sind, künftig noch besser versorgt werden? Mit dieser Frage werden sich Prof. Dr. med. habil. Christoph Lohmann und Orthopädietechniker- und Bandagisten-Meister Thomas Mitzenheim als Kongresspräsidenten des OTWorld-Weltkongresses 2028 beschäftigen. Gemeinsam mit dem Programm- und Workshopkomitee gestalten sie das internationale Kongressprogramm der OTWorld, die als Weltleitveranstaltung Weltkongress und internationale Fachmesse vereint und vom 16. bis 19. Mai 2028 in Leipzig stattfindet. </w:t>
      </w:r>
    </w:p>
    <w:p w14:paraId="6D2FAF5D" w14:textId="77777777" w:rsidR="00120BB2" w:rsidRDefault="00120BB2" w:rsidP="00120BB2">
      <w:pPr>
        <w:jc w:val="both"/>
        <w:rPr>
          <w:rFonts w:ascii="Arial" w:eastAsia="Arial" w:hAnsi="Arial" w:cs="Arial"/>
          <w:b/>
          <w:bCs/>
        </w:rPr>
      </w:pPr>
    </w:p>
    <w:p w14:paraId="0DC58FB6" w14:textId="77777777" w:rsidR="001B43E6" w:rsidRDefault="00120BB2" w:rsidP="00120BB2">
      <w:pPr>
        <w:jc w:val="both"/>
        <w:rPr>
          <w:rFonts w:ascii="Arial" w:eastAsia="Arial" w:hAnsi="Arial" w:cs="Arial"/>
        </w:rPr>
      </w:pPr>
      <w:r w:rsidRPr="417A7B67">
        <w:rPr>
          <w:rFonts w:ascii="Arial" w:eastAsia="Arial" w:hAnsi="Arial" w:cs="Arial"/>
        </w:rPr>
        <w:t>Im Mittelpunkt sollen dabei Versorgungskonzepte für noch mehr Teilhabe, Selbstständigkeit und Mobilität stehen, die medizinische Expertise und Erkenntnisse, technologische Innovation und die individuellen Bedürfnisse von Menschen zusammenbringen – von Bandagen und Kompressionsversorgungen über Orthesen und Prothesen bis hin zu modernen Rollstuhl- und Rehabilitationstechnologien.</w:t>
      </w:r>
    </w:p>
    <w:p w14:paraId="202CA8EF" w14:textId="77777777" w:rsidR="001B43E6" w:rsidRDefault="001B43E6" w:rsidP="00120BB2">
      <w:pPr>
        <w:jc w:val="both"/>
        <w:rPr>
          <w:rFonts w:ascii="Arial" w:eastAsia="Arial" w:hAnsi="Arial" w:cs="Arial"/>
        </w:rPr>
      </w:pPr>
    </w:p>
    <w:p w14:paraId="564C7FBA" w14:textId="4412CC19" w:rsidR="00120BB2" w:rsidRDefault="00120BB2" w:rsidP="00120BB2">
      <w:pPr>
        <w:jc w:val="both"/>
        <w:rPr>
          <w:rFonts w:ascii="Arial" w:eastAsia="Arial" w:hAnsi="Arial" w:cs="Arial"/>
        </w:rPr>
      </w:pPr>
      <w:r w:rsidRPr="417A7B67">
        <w:rPr>
          <w:rFonts w:ascii="Arial" w:eastAsia="Arial" w:hAnsi="Arial" w:cs="Arial"/>
        </w:rPr>
        <w:t>Neue Verfahren, digitale Prozesse und intelligente Systeme eröffnen dabei neue Möglichkeiten. Entscheidend bleibt jedoch, wie sie Menschen im Alltag unterstützen. Der Mensch gibt den Ton an. Die Technik folgt.</w:t>
      </w:r>
    </w:p>
    <w:p w14:paraId="7318F5A7" w14:textId="77777777" w:rsidR="00120BB2" w:rsidRDefault="00120BB2" w:rsidP="00120BB2">
      <w:pPr>
        <w:jc w:val="both"/>
        <w:rPr>
          <w:rFonts w:ascii="Arial" w:eastAsia="Arial" w:hAnsi="Arial" w:cs="Arial"/>
        </w:rPr>
      </w:pPr>
    </w:p>
    <w:p w14:paraId="4FCCDA16" w14:textId="77777777" w:rsidR="00120BB2" w:rsidRDefault="00120BB2" w:rsidP="00120BB2">
      <w:pPr>
        <w:jc w:val="both"/>
        <w:rPr>
          <w:rFonts w:ascii="Arial" w:eastAsia="Arial" w:hAnsi="Arial" w:cs="Arial"/>
          <w:b/>
          <w:bCs/>
        </w:rPr>
      </w:pPr>
      <w:r w:rsidRPr="417A7B67">
        <w:rPr>
          <w:rFonts w:ascii="Arial" w:eastAsia="Arial" w:hAnsi="Arial" w:cs="Arial"/>
          <w:b/>
          <w:bCs/>
        </w:rPr>
        <w:t>Medizin, Handwerk und Versorgungspraxis gemeinsam weiterdenken</w:t>
      </w:r>
    </w:p>
    <w:p w14:paraId="3455DC95" w14:textId="77777777" w:rsidR="00120BB2" w:rsidRDefault="00120BB2" w:rsidP="00120BB2">
      <w:pPr>
        <w:jc w:val="both"/>
        <w:rPr>
          <w:rFonts w:ascii="Arial" w:eastAsia="Arial" w:hAnsi="Arial" w:cs="Arial"/>
          <w:b/>
          <w:bCs/>
        </w:rPr>
      </w:pPr>
    </w:p>
    <w:p w14:paraId="00D75DD4" w14:textId="77777777" w:rsidR="00120BB2" w:rsidRDefault="00120BB2" w:rsidP="00120BB2">
      <w:pPr>
        <w:jc w:val="both"/>
        <w:rPr>
          <w:rFonts w:ascii="Arial" w:eastAsia="Arial" w:hAnsi="Arial" w:cs="Arial"/>
        </w:rPr>
      </w:pPr>
      <w:r w:rsidRPr="417A7B67">
        <w:rPr>
          <w:rFonts w:ascii="Arial" w:eastAsia="Arial" w:hAnsi="Arial" w:cs="Arial"/>
        </w:rPr>
        <w:t>Mit Prof. Dr. med. habil. Christoph Lohmann und Thomas Mitzenheim übernimmt ein Duo die Kongressleitung, das Medizin, Orthopädie-Technik und Versorgungspraxis gleichermaßen repräsentiert.</w:t>
      </w:r>
    </w:p>
    <w:p w14:paraId="4E85B061" w14:textId="77777777" w:rsidR="00120BB2" w:rsidRPr="00B12A98" w:rsidRDefault="00120BB2" w:rsidP="00120BB2">
      <w:pPr>
        <w:jc w:val="both"/>
        <w:rPr>
          <w:rFonts w:ascii="Arial" w:eastAsia="Arial" w:hAnsi="Arial" w:cs="Arial"/>
        </w:rPr>
      </w:pPr>
    </w:p>
    <w:p w14:paraId="4692A7AA" w14:textId="77777777" w:rsidR="001B43E6" w:rsidRDefault="00120BB2" w:rsidP="00120BB2">
      <w:pPr>
        <w:jc w:val="both"/>
        <w:rPr>
          <w:rFonts w:ascii="Arial" w:eastAsia="Arial" w:hAnsi="Arial" w:cs="Arial"/>
        </w:rPr>
      </w:pPr>
      <w:r w:rsidRPr="417A7B67">
        <w:rPr>
          <w:rFonts w:ascii="Arial" w:eastAsia="Arial" w:hAnsi="Arial" w:cs="Arial"/>
          <w:b/>
          <w:bCs/>
        </w:rPr>
        <w:t>Prof. Dr. med. habil. Christoph Lohmann</w:t>
      </w:r>
      <w:r w:rsidRPr="417A7B67">
        <w:rPr>
          <w:rFonts w:ascii="Arial" w:eastAsia="Arial" w:hAnsi="Arial" w:cs="Arial"/>
        </w:rPr>
        <w:t xml:space="preserve"> zählt zu den renommiert</w:t>
      </w:r>
      <w:r w:rsidR="00BB6147">
        <w:rPr>
          <w:rFonts w:ascii="Arial" w:eastAsia="Arial" w:hAnsi="Arial" w:cs="Arial"/>
        </w:rPr>
        <w:t>est</w:t>
      </w:r>
      <w:r w:rsidRPr="417A7B67">
        <w:rPr>
          <w:rFonts w:ascii="Arial" w:eastAsia="Arial" w:hAnsi="Arial" w:cs="Arial"/>
        </w:rPr>
        <w:t xml:space="preserve">en Orthopäden Deutschlands. Im Jahr 2025 war er Präsident der Deutschen Gesellschaft für Orthopädie und Unfallchirurgie (DGOU) sowie der Deutschen Gesellschaft für Orthopädie und Orthopädische Chirurgie (DGOOC). Aktuell ist er 1. Vizepräsident beider Fachgesellschaften. Seit 2010 leitet er als Direktor die Orthopädische Universitätsklinik der Otto-von-Guericke-Universität Magdeburg. </w:t>
      </w:r>
    </w:p>
    <w:p w14:paraId="709B3C33" w14:textId="77777777" w:rsidR="001B43E6" w:rsidRDefault="001B43E6" w:rsidP="00120BB2">
      <w:pPr>
        <w:jc w:val="both"/>
        <w:rPr>
          <w:rFonts w:ascii="Arial" w:eastAsia="Arial" w:hAnsi="Arial" w:cs="Arial"/>
        </w:rPr>
      </w:pPr>
    </w:p>
    <w:p w14:paraId="61374DB4" w14:textId="033703D9" w:rsidR="00120BB2" w:rsidRDefault="00120BB2" w:rsidP="00120BB2">
      <w:pPr>
        <w:jc w:val="both"/>
        <w:rPr>
          <w:rFonts w:ascii="Arial" w:eastAsia="Arial" w:hAnsi="Arial" w:cs="Arial"/>
        </w:rPr>
      </w:pPr>
      <w:r w:rsidRPr="417A7B67">
        <w:rPr>
          <w:rFonts w:ascii="Arial" w:eastAsia="Arial" w:hAnsi="Arial" w:cs="Arial"/>
        </w:rPr>
        <w:t>Der</w:t>
      </w:r>
      <w:r>
        <w:rPr>
          <w:rFonts w:ascii="Arial" w:eastAsia="Arial" w:hAnsi="Arial" w:cs="Arial"/>
        </w:rPr>
        <w:t xml:space="preserve"> </w:t>
      </w:r>
      <w:r w:rsidRPr="417A7B67">
        <w:rPr>
          <w:rFonts w:ascii="Arial" w:eastAsia="Arial" w:hAnsi="Arial" w:cs="Arial"/>
        </w:rPr>
        <w:t xml:space="preserve">gebürtige Göttinger studierte Humanmedizin und Agrarwissenschaften an der Universität Göttingen und sammelte internationale Forschungserfahrung unter anderem an den Universitäten von Florida und Texas. Nach Stationen am Universitätsklinikum Hamburg-Eppendorf, wo er als Oberarzt und später als stellvertretender Klinikdirektor tätig war, übernahm er 2010 die Leitung der </w:t>
      </w:r>
      <w:r w:rsidRPr="417A7B67">
        <w:rPr>
          <w:rFonts w:ascii="Arial" w:eastAsia="Arial" w:hAnsi="Arial" w:cs="Arial"/>
        </w:rPr>
        <w:lastRenderedPageBreak/>
        <w:t xml:space="preserve">Orthopädischen Universitätsklinik der Otto-von-Guericke-Universität Magdeburg. Seine klinischen Schwerpunkte liegen unter anderem in der speziellen orthopädischen Chirurgie, Rheumaorthopädie, Kinderorthopädie sowie der physikalischen Therapie. </w:t>
      </w:r>
    </w:p>
    <w:p w14:paraId="2CB06E0E" w14:textId="77777777" w:rsidR="00120BB2" w:rsidRPr="00700757" w:rsidRDefault="00120BB2" w:rsidP="00120BB2">
      <w:pPr>
        <w:jc w:val="both"/>
        <w:rPr>
          <w:rFonts w:ascii="Arial" w:eastAsia="Arial" w:hAnsi="Arial" w:cs="Arial"/>
        </w:rPr>
      </w:pPr>
    </w:p>
    <w:p w14:paraId="4820C1C9" w14:textId="77777777" w:rsidR="001B43E6" w:rsidRDefault="00120BB2" w:rsidP="00120BB2">
      <w:pPr>
        <w:jc w:val="both"/>
        <w:rPr>
          <w:rFonts w:ascii="Arial" w:eastAsia="Arial" w:hAnsi="Arial" w:cs="Arial"/>
        </w:rPr>
      </w:pPr>
      <w:r w:rsidRPr="00A10428">
        <w:rPr>
          <w:rFonts w:ascii="Arial" w:eastAsia="Arial" w:hAnsi="Arial" w:cs="Arial"/>
          <w:i/>
          <w:iCs/>
        </w:rPr>
        <w:t>„Die Übernahme der Kongresspräsidentschaft der OTWorld ist für mich eine besondere Ehre. Es ergibt sich dadurch die Möglichkeit, die Zukunft der Orthopädie und Orthopädie-Technik aktiv mitzugestalten. Es ist aber auch eine Chance, neue Impulse für die Forschung zu setzen und junge Talente in der Orthopädie-Technik und Rehabilitation zu fördern, neue Technologien und Trends zu erkunden, die die Patientenversorgung revolutionieren können",</w:t>
      </w:r>
      <w:r w:rsidRPr="417A7B67">
        <w:rPr>
          <w:rFonts w:ascii="Arial" w:eastAsia="Arial" w:hAnsi="Arial" w:cs="Arial"/>
        </w:rPr>
        <w:t xml:space="preserve"> erklärt Kongresspräsident </w:t>
      </w:r>
      <w:r w:rsidRPr="417A7B67">
        <w:rPr>
          <w:rFonts w:ascii="Arial" w:eastAsia="Arial" w:hAnsi="Arial" w:cs="Arial"/>
          <w:b/>
          <w:bCs/>
        </w:rPr>
        <w:t>Prof. Lohmann</w:t>
      </w:r>
      <w:r w:rsidRPr="417A7B67">
        <w:rPr>
          <w:rFonts w:ascii="Arial" w:eastAsia="Arial" w:hAnsi="Arial" w:cs="Arial"/>
        </w:rPr>
        <w:t xml:space="preserve">. </w:t>
      </w:r>
    </w:p>
    <w:p w14:paraId="21ACDB5E" w14:textId="4EDD5FB2" w:rsidR="00120BB2" w:rsidRPr="001B43E6" w:rsidRDefault="00120BB2" w:rsidP="00120BB2">
      <w:pPr>
        <w:jc w:val="both"/>
        <w:rPr>
          <w:rFonts w:ascii="Arial" w:eastAsia="Arial" w:hAnsi="Arial" w:cs="Arial"/>
          <w:i/>
          <w:iCs/>
        </w:rPr>
      </w:pPr>
      <w:r w:rsidRPr="00A10428">
        <w:rPr>
          <w:rFonts w:ascii="Arial" w:eastAsia="Arial" w:hAnsi="Arial" w:cs="Arial"/>
          <w:i/>
          <w:iCs/>
        </w:rPr>
        <w:t>„Die Kongresspräsidentschaft ermöglicht es mir, wichtige Themen anzusprechen, die uns alle betreffen, und einen Beitrag zur Verbesserung der Patientenversorgung zu leisten. Denn besonders wichtig ist es für mich, die Stimme der Anwender und Patienten zu stärken und ihre Bedürfnisse in den Mittelpunkt der Diskussion zu rücken. Ich freue mich während dieser Zeit schon, mit inspirierenden Rednern und herausragenden Vertretern der Orthopädie-Technik gemeinsam an den Aufgaben der Zukunft</w:t>
      </w:r>
      <w:r w:rsidR="001B43E6">
        <w:rPr>
          <w:rFonts w:ascii="Arial" w:eastAsia="Arial" w:hAnsi="Arial" w:cs="Arial"/>
          <w:i/>
          <w:iCs/>
        </w:rPr>
        <w:t xml:space="preserve"> </w:t>
      </w:r>
      <w:r w:rsidRPr="00A10428">
        <w:rPr>
          <w:rFonts w:ascii="Arial" w:eastAsia="Arial" w:hAnsi="Arial" w:cs="Arial"/>
          <w:i/>
          <w:iCs/>
        </w:rPr>
        <w:t>zu</w:t>
      </w:r>
      <w:r w:rsidR="001B43E6">
        <w:rPr>
          <w:rFonts w:ascii="Arial" w:eastAsia="Arial" w:hAnsi="Arial" w:cs="Arial"/>
          <w:i/>
          <w:iCs/>
        </w:rPr>
        <w:t xml:space="preserve"> </w:t>
      </w:r>
      <w:r w:rsidRPr="00A10428">
        <w:rPr>
          <w:rFonts w:ascii="Arial" w:eastAsia="Arial" w:hAnsi="Arial" w:cs="Arial"/>
          <w:i/>
          <w:iCs/>
        </w:rPr>
        <w:t>arbeiten.“</w:t>
      </w:r>
      <w:r>
        <w:br/>
      </w:r>
    </w:p>
    <w:p w14:paraId="29A34C89" w14:textId="77777777" w:rsidR="001B43E6" w:rsidRDefault="00120BB2" w:rsidP="00120BB2">
      <w:pPr>
        <w:jc w:val="both"/>
        <w:rPr>
          <w:rFonts w:ascii="Arial" w:eastAsia="Arial" w:hAnsi="Arial" w:cs="Arial"/>
        </w:rPr>
      </w:pPr>
      <w:r w:rsidRPr="417A7B67">
        <w:rPr>
          <w:rFonts w:ascii="Arial" w:eastAsia="Arial" w:hAnsi="Arial" w:cs="Arial"/>
          <w:b/>
          <w:bCs/>
        </w:rPr>
        <w:t>Thomas Mitzenheim</w:t>
      </w:r>
      <w:r w:rsidRPr="417A7B67">
        <w:rPr>
          <w:rFonts w:ascii="Arial" w:eastAsia="Arial" w:hAnsi="Arial" w:cs="Arial"/>
        </w:rPr>
        <w:t xml:space="preserve"> ist Orthopädietechniker- und Bandagisten-Meister und Geschäftsführer der Orthopädie- und Rehatechnik Dresden GmbH. Der gebürtige Leipziger ist seit mehr als vier Jahrzehnten in der Orthopädie-Technik tätig. Nach seiner Ausbildung zum Orthopädiemechaniker qualifizierte er sich zum Meister, Betriebswirt des Handwerks und Bachelor für Unternehmensführung. </w:t>
      </w:r>
    </w:p>
    <w:p w14:paraId="5CAFD5DB" w14:textId="77777777" w:rsidR="001B43E6" w:rsidRDefault="00120BB2" w:rsidP="00120BB2">
      <w:pPr>
        <w:jc w:val="both"/>
        <w:rPr>
          <w:rFonts w:ascii="Arial" w:eastAsia="Arial" w:hAnsi="Arial" w:cs="Arial"/>
        </w:rPr>
      </w:pPr>
      <w:r w:rsidRPr="417A7B67">
        <w:rPr>
          <w:rFonts w:ascii="Arial" w:eastAsia="Arial" w:hAnsi="Arial" w:cs="Arial"/>
        </w:rPr>
        <w:t xml:space="preserve">Seine berufliche Laufbahn führte ihn von Patientenversorgungen im Stammhaus des Unternehmens und in Kliniken, über Aufgaben als Team- und Bereichsleiter bis an die Spitze eines der führenden Versorgungsunternehmen der Branche. Mitzenheim engagiert sich darüber hinaus seit vielen Jahren für die fachliche Weiterbildung und Qualitätsentwicklung der Hilfsmittelversorgung. </w:t>
      </w:r>
    </w:p>
    <w:p w14:paraId="7F687671" w14:textId="78BBEE3F" w:rsidR="00120BB2" w:rsidRDefault="00120BB2" w:rsidP="00120BB2">
      <w:pPr>
        <w:jc w:val="both"/>
        <w:rPr>
          <w:rFonts w:ascii="Arial" w:eastAsia="Arial" w:hAnsi="Arial" w:cs="Arial"/>
        </w:rPr>
      </w:pPr>
      <w:r w:rsidRPr="417A7B67">
        <w:rPr>
          <w:rFonts w:ascii="Arial" w:eastAsia="Arial" w:hAnsi="Arial" w:cs="Arial"/>
        </w:rPr>
        <w:t>Er ist Vorstandsmitglied der Fortbildungsvereinigung für Orthopädie-Technik e.V. (FOT), sowie Gründungs- und Vorstands- bzw. Beiratsmitglied des Vereins zur Qualitätssicherung in der Armprothetik e.V. Außerdem engagiert er sich u. a. in der Deutschen Gesellschaft für interprofessionelle Hilfsmittelversorgung (DGIHV) e. V.</w:t>
      </w:r>
    </w:p>
    <w:p w14:paraId="0D97C831" w14:textId="77777777" w:rsidR="00120BB2" w:rsidRPr="008D0F0E" w:rsidRDefault="00120BB2" w:rsidP="00120BB2">
      <w:pPr>
        <w:jc w:val="both"/>
        <w:rPr>
          <w:rFonts w:ascii="Arial" w:eastAsia="Arial" w:hAnsi="Arial" w:cs="Arial"/>
        </w:rPr>
      </w:pPr>
    </w:p>
    <w:p w14:paraId="4375B5F3" w14:textId="77777777" w:rsidR="001B43E6" w:rsidRDefault="00120BB2" w:rsidP="00120BB2">
      <w:pPr>
        <w:jc w:val="both"/>
        <w:rPr>
          <w:rFonts w:ascii="Arial" w:eastAsia="Arial" w:hAnsi="Arial" w:cs="Arial"/>
        </w:rPr>
      </w:pPr>
      <w:r w:rsidRPr="417A7B67">
        <w:rPr>
          <w:rFonts w:ascii="Arial" w:eastAsia="Arial" w:hAnsi="Arial" w:cs="Arial"/>
          <w:i/>
          <w:iCs/>
        </w:rPr>
        <w:t>„Die Kongresspräsidentschaft gemeinsam mit Prof. Lohmann ist für mich der Auftrag, die rasanten Entwicklungen der Medizin, im Handwerk und im Umfeld der Hilfsmittelversorgungen im Kongressprogramm zu bündeln. Dabei sind wissenschaftliche Erkenntnisse und Studien ebenso von Bedeutung, wie handwerkliche Verfahren und industrielle Innovationen“,</w:t>
      </w:r>
      <w:r w:rsidRPr="417A7B67">
        <w:rPr>
          <w:rFonts w:ascii="Arial" w:eastAsia="Arial" w:hAnsi="Arial" w:cs="Arial"/>
        </w:rPr>
        <w:t xml:space="preserve"> erläuterte </w:t>
      </w:r>
      <w:r w:rsidRPr="417A7B67">
        <w:rPr>
          <w:rFonts w:ascii="Arial" w:eastAsia="Arial" w:hAnsi="Arial" w:cs="Arial"/>
          <w:b/>
          <w:bCs/>
        </w:rPr>
        <w:t>Kongresspräsident Thomas Mitzenheim</w:t>
      </w:r>
      <w:r w:rsidRPr="417A7B67">
        <w:rPr>
          <w:rFonts w:ascii="Arial" w:eastAsia="Arial" w:hAnsi="Arial" w:cs="Arial"/>
        </w:rPr>
        <w:t xml:space="preserve">. </w:t>
      </w:r>
    </w:p>
    <w:p w14:paraId="6594D053" w14:textId="60AC0CD8" w:rsidR="00120BB2" w:rsidRDefault="00120BB2" w:rsidP="00120BB2">
      <w:pPr>
        <w:jc w:val="both"/>
        <w:rPr>
          <w:rFonts w:ascii="Arial" w:eastAsia="Arial" w:hAnsi="Arial" w:cs="Arial"/>
          <w:i/>
          <w:iCs/>
        </w:rPr>
      </w:pPr>
      <w:r w:rsidRPr="417A7B67">
        <w:rPr>
          <w:rFonts w:ascii="Arial" w:eastAsia="Arial" w:hAnsi="Arial" w:cs="Arial"/>
          <w:i/>
          <w:iCs/>
        </w:rPr>
        <w:t>„Auf der OTWorld 2026 konnte ich bereits die Zusammenarbeit mit der Confairmed und dem BIV erleben. Es ist eine Freude ein Teil dieses bewährten Teams zu sein. Wir werden die kommenden Herausforderungen mit Leidenschaft und Kreativität meistern.“</w:t>
      </w:r>
    </w:p>
    <w:p w14:paraId="5F1D2DB8" w14:textId="77777777" w:rsidR="00120BB2" w:rsidRPr="00B6464A" w:rsidRDefault="00120BB2" w:rsidP="00120BB2">
      <w:pPr>
        <w:jc w:val="both"/>
        <w:rPr>
          <w:rFonts w:ascii="Arial" w:eastAsia="Arial" w:hAnsi="Arial" w:cs="Arial"/>
          <w:i/>
          <w:iCs/>
        </w:rPr>
      </w:pPr>
    </w:p>
    <w:p w14:paraId="1908E2FC" w14:textId="77777777" w:rsidR="00120BB2" w:rsidRDefault="00120BB2" w:rsidP="00120BB2">
      <w:pPr>
        <w:jc w:val="both"/>
        <w:rPr>
          <w:rFonts w:ascii="Arial" w:eastAsia="Arial" w:hAnsi="Arial" w:cs="Arial"/>
        </w:rPr>
      </w:pPr>
      <w:r w:rsidRPr="417A7B67">
        <w:rPr>
          <w:rFonts w:ascii="Arial" w:eastAsia="Arial" w:hAnsi="Arial" w:cs="Arial"/>
        </w:rPr>
        <w:t xml:space="preserve">Die OTWorld vereint alle zwei Jahre Weltkongress und Weltleitmesse in Leipzig. Fachleute aus Medizin, Handwerk, Wissenschaft und Industrie aus rund 90 Ländern </w:t>
      </w:r>
      <w:r w:rsidRPr="417A7B67">
        <w:rPr>
          <w:rFonts w:ascii="Arial" w:eastAsia="Arial" w:hAnsi="Arial" w:cs="Arial"/>
        </w:rPr>
        <w:lastRenderedPageBreak/>
        <w:t>kommen zur OTWorld zusammen, um die Hilfsmittelversorgung weltweit weiterzuentwickeln.</w:t>
      </w:r>
    </w:p>
    <w:p w14:paraId="3C0572F1" w14:textId="77777777" w:rsidR="00D2029F" w:rsidRPr="002F293B" w:rsidRDefault="00D2029F">
      <w:pPr>
        <w:jc w:val="both"/>
        <w:rPr>
          <w:rFonts w:ascii="Arial" w:hAnsi="Arial" w:cs="Arial"/>
        </w:rPr>
      </w:pPr>
    </w:p>
    <w:p w14:paraId="049FFA90" w14:textId="77777777" w:rsidR="002F293B" w:rsidRPr="00A10428" w:rsidRDefault="002F293B" w:rsidP="002F293B">
      <w:pPr>
        <w:jc w:val="both"/>
        <w:rPr>
          <w:rFonts w:ascii="Arial" w:hAnsi="Arial" w:cs="Arial"/>
          <w:i/>
          <w:iCs/>
        </w:rPr>
      </w:pPr>
      <w:r w:rsidRPr="00A10428">
        <w:rPr>
          <w:rFonts w:ascii="Arial" w:hAnsi="Arial" w:cs="Arial"/>
          <w:i/>
          <w:iCs/>
        </w:rPr>
        <w:t>Bildunterschrift:</w:t>
      </w:r>
    </w:p>
    <w:p w14:paraId="6D094FD4" w14:textId="0E64E496" w:rsidR="00120BB2" w:rsidRPr="00A10428" w:rsidRDefault="00120BB2" w:rsidP="00120BB2">
      <w:pPr>
        <w:jc w:val="both"/>
        <w:rPr>
          <w:rFonts w:ascii="Arial" w:eastAsia="Arial" w:hAnsi="Arial" w:cs="Arial"/>
          <w:i/>
          <w:iCs/>
        </w:rPr>
      </w:pPr>
      <w:r w:rsidRPr="00A10428">
        <w:rPr>
          <w:rFonts w:ascii="Arial" w:eastAsia="Arial" w:hAnsi="Arial" w:cs="Arial"/>
          <w:i/>
          <w:iCs/>
        </w:rPr>
        <w:t>„Prof. Dr. Christoph Lohmann (l.) und Thomas Mitzenheim zu Besuch auf der OTWorld 2026 in Leipzig. Foto: BIV-OT/Jens Schlüter</w:t>
      </w:r>
    </w:p>
    <w:p w14:paraId="626EDE5E" w14:textId="77777777" w:rsidR="00D2029F" w:rsidRDefault="00D2029F">
      <w:pPr>
        <w:jc w:val="both"/>
        <w:rPr>
          <w:rFonts w:ascii="Arial" w:eastAsia="Times New Roman" w:hAnsi="Arial" w:cs="Arial"/>
          <w:b/>
          <w:sz w:val="18"/>
          <w:szCs w:val="20"/>
          <w:lang w:eastAsia="de-DE"/>
        </w:rPr>
      </w:pPr>
    </w:p>
    <w:p w14:paraId="650632F0" w14:textId="77777777" w:rsidR="00120BB2" w:rsidRDefault="00120BB2">
      <w:pPr>
        <w:jc w:val="both"/>
        <w:rPr>
          <w:rFonts w:ascii="Arial" w:eastAsia="Times New Roman" w:hAnsi="Arial" w:cs="Arial"/>
          <w:b/>
          <w:sz w:val="18"/>
          <w:szCs w:val="20"/>
          <w:lang w:eastAsia="de-DE"/>
        </w:rPr>
      </w:pPr>
    </w:p>
    <w:p w14:paraId="56A4EC97" w14:textId="384909B5"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AD31AC">
      <w:pPr>
        <w:jc w:val="both"/>
        <w:rPr>
          <w:rFonts w:ascii="Arial" w:eastAsia="Times New Roman" w:hAnsi="Arial" w:cs="Arial"/>
          <w:b/>
          <w:color w:val="0000FF"/>
          <w:sz w:val="18"/>
          <w:szCs w:val="20"/>
          <w:u w:val="single"/>
          <w:lang w:eastAsia="de-DE"/>
        </w:rPr>
      </w:pPr>
      <w:hyperlink r:id="rId1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AD31AC">
      <w:pPr>
        <w:jc w:val="both"/>
        <w:rPr>
          <w:rFonts w:ascii="Arial" w:eastAsia="Times New Roman" w:hAnsi="Arial" w:cs="Arial"/>
          <w:b/>
          <w:sz w:val="18"/>
          <w:szCs w:val="20"/>
          <w:lang w:eastAsia="de-DE"/>
        </w:rPr>
      </w:pPr>
      <w:hyperlink r:id="rId12"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AD31AC">
      <w:pPr>
        <w:ind w:left="4245" w:hanging="4245"/>
        <w:rPr>
          <w:rFonts w:ascii="Arial" w:eastAsia="Times New Roman" w:hAnsi="Arial" w:cs="Arial"/>
          <w:sz w:val="18"/>
          <w:szCs w:val="18"/>
          <w:lang w:eastAsia="de-DE"/>
        </w:rPr>
      </w:pPr>
      <w:hyperlink r:id="rId13">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AD31AC">
      <w:pPr>
        <w:tabs>
          <w:tab w:val="left" w:pos="4253"/>
        </w:tabs>
        <w:rPr>
          <w:rFonts w:ascii="Arial" w:eastAsia="Times New Roman" w:hAnsi="Arial" w:cs="Arial"/>
          <w:sz w:val="18"/>
          <w:szCs w:val="18"/>
          <w:lang w:val="da-DK" w:eastAsia="de-DE"/>
        </w:rPr>
      </w:pPr>
      <w:hyperlink r:id="rId14"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AD31AC">
      <w:pPr>
        <w:rPr>
          <w:rFonts w:ascii="Arial" w:eastAsia="Times New Roman" w:hAnsi="Arial" w:cs="Arial"/>
          <w:sz w:val="18"/>
          <w:szCs w:val="18"/>
          <w:lang w:eastAsia="de-DE"/>
        </w:rPr>
      </w:pPr>
      <w:hyperlink r:id="rId15"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AD31AC">
      <w:pPr>
        <w:rPr>
          <w:rStyle w:val="Hyperlink"/>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Webseite</w:t>
        </w:r>
      </w:hyperlink>
    </w:p>
    <w:p w14:paraId="44B00ACC" w14:textId="77777777" w:rsidR="00150EC5" w:rsidRDefault="00AD31AC">
      <w:pPr>
        <w:rPr>
          <w:rFonts w:ascii="Arial" w:hAnsi="Arial" w:cs="Arial"/>
          <w:color w:val="000000"/>
          <w:sz w:val="18"/>
          <w:szCs w:val="18"/>
        </w:rPr>
      </w:pPr>
      <w:hyperlink r:id="rId17" w:tgtFrame="_blank">
        <w:r w:rsidR="00AD0A60">
          <w:rPr>
            <w:rFonts w:ascii="Arial" w:hAnsi="Arial" w:cs="Arial"/>
            <w:color w:val="004494"/>
            <w:sz w:val="18"/>
            <w:szCs w:val="18"/>
            <w:u w:val="single"/>
          </w:rPr>
          <w:t>Instagram</w:t>
        </w:r>
      </w:hyperlink>
    </w:p>
    <w:p w14:paraId="309B1ECF" w14:textId="77777777" w:rsidR="00150EC5" w:rsidRDefault="00AD31AC">
      <w:pPr>
        <w:rPr>
          <w:rFonts w:ascii="Arial" w:eastAsia="Times New Roman" w:hAnsi="Arial" w:cs="Arial"/>
          <w:color w:val="0000FF"/>
          <w:sz w:val="18"/>
          <w:szCs w:val="18"/>
          <w:u w:val="single"/>
          <w:lang w:eastAsia="de-DE"/>
        </w:rPr>
      </w:pPr>
      <w:hyperlink r:id="rId18">
        <w:r w:rsidR="00AD0A60">
          <w:rPr>
            <w:rFonts w:ascii="Arial" w:eastAsia="Times New Roman" w:hAnsi="Arial" w:cs="Arial"/>
            <w:color w:val="0000FF"/>
            <w:sz w:val="18"/>
            <w:szCs w:val="18"/>
            <w:u w:val="single"/>
            <w:lang w:eastAsia="de-DE"/>
          </w:rPr>
          <w:t>LinkedIn</w:t>
        </w:r>
      </w:hyperlink>
    </w:p>
    <w:p w14:paraId="49F9B7DA" w14:textId="56A5A058"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w:t>
      </w:r>
      <w:r w:rsidR="00A10428">
        <w:rPr>
          <w:rFonts w:ascii="Arial" w:eastAsia="Times New Roman" w:hAnsi="Arial" w:cs="Arial"/>
          <w:sz w:val="18"/>
          <w:szCs w:val="18"/>
          <w:lang w:eastAsia="de-DE"/>
        </w:rPr>
        <w:t>8</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2AFA" w14:textId="77777777" w:rsidR="0057339F" w:rsidRDefault="0057339F">
      <w:r>
        <w:separator/>
      </w:r>
    </w:p>
  </w:endnote>
  <w:endnote w:type="continuationSeparator" w:id="0">
    <w:p w14:paraId="5029725F" w14:textId="77777777" w:rsidR="0057339F" w:rsidRDefault="0057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0EA3" w14:textId="77777777" w:rsidR="0057339F" w:rsidRDefault="0057339F">
      <w:r>
        <w:separator/>
      </w:r>
    </w:p>
  </w:footnote>
  <w:footnote w:type="continuationSeparator" w:id="0">
    <w:p w14:paraId="54C87DCA" w14:textId="77777777" w:rsidR="0057339F" w:rsidRDefault="0057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240E1"/>
    <w:rsid w:val="00030DA2"/>
    <w:rsid w:val="0003332C"/>
    <w:rsid w:val="00034F96"/>
    <w:rsid w:val="000359D7"/>
    <w:rsid w:val="000440A3"/>
    <w:rsid w:val="000470C2"/>
    <w:rsid w:val="00057E9A"/>
    <w:rsid w:val="000710A7"/>
    <w:rsid w:val="00077CA4"/>
    <w:rsid w:val="00084904"/>
    <w:rsid w:val="00087C83"/>
    <w:rsid w:val="0009185F"/>
    <w:rsid w:val="000A275D"/>
    <w:rsid w:val="000A58F9"/>
    <w:rsid w:val="000B1748"/>
    <w:rsid w:val="000B686F"/>
    <w:rsid w:val="000E1AC9"/>
    <w:rsid w:val="000F0505"/>
    <w:rsid w:val="000F66BE"/>
    <w:rsid w:val="000F7C21"/>
    <w:rsid w:val="00102160"/>
    <w:rsid w:val="0011094B"/>
    <w:rsid w:val="00120BB2"/>
    <w:rsid w:val="00133E57"/>
    <w:rsid w:val="0013502E"/>
    <w:rsid w:val="00146901"/>
    <w:rsid w:val="00150EC5"/>
    <w:rsid w:val="00151280"/>
    <w:rsid w:val="001623A8"/>
    <w:rsid w:val="00167476"/>
    <w:rsid w:val="0017349A"/>
    <w:rsid w:val="001802A6"/>
    <w:rsid w:val="00181CEF"/>
    <w:rsid w:val="00184416"/>
    <w:rsid w:val="001846D7"/>
    <w:rsid w:val="00194C72"/>
    <w:rsid w:val="001A0E3A"/>
    <w:rsid w:val="001A3CB8"/>
    <w:rsid w:val="001B43E6"/>
    <w:rsid w:val="001C100B"/>
    <w:rsid w:val="001D07BE"/>
    <w:rsid w:val="001D4F2C"/>
    <w:rsid w:val="001E7A10"/>
    <w:rsid w:val="001F54A1"/>
    <w:rsid w:val="001F7309"/>
    <w:rsid w:val="002020C0"/>
    <w:rsid w:val="00207CB9"/>
    <w:rsid w:val="00215A1B"/>
    <w:rsid w:val="0022437C"/>
    <w:rsid w:val="00233C5F"/>
    <w:rsid w:val="002477BF"/>
    <w:rsid w:val="0025042A"/>
    <w:rsid w:val="002571CF"/>
    <w:rsid w:val="00260836"/>
    <w:rsid w:val="00261BD3"/>
    <w:rsid w:val="002629AA"/>
    <w:rsid w:val="002709FA"/>
    <w:rsid w:val="002871A8"/>
    <w:rsid w:val="00287C96"/>
    <w:rsid w:val="002B2710"/>
    <w:rsid w:val="002B7B44"/>
    <w:rsid w:val="002C3BA6"/>
    <w:rsid w:val="002E6BB3"/>
    <w:rsid w:val="002E7701"/>
    <w:rsid w:val="002F293B"/>
    <w:rsid w:val="002F3754"/>
    <w:rsid w:val="003112D4"/>
    <w:rsid w:val="0031398D"/>
    <w:rsid w:val="00314B86"/>
    <w:rsid w:val="00315F13"/>
    <w:rsid w:val="00315F41"/>
    <w:rsid w:val="0032690F"/>
    <w:rsid w:val="00331303"/>
    <w:rsid w:val="00331ECF"/>
    <w:rsid w:val="00333EA4"/>
    <w:rsid w:val="00355B9C"/>
    <w:rsid w:val="00364D56"/>
    <w:rsid w:val="00376998"/>
    <w:rsid w:val="00385CFB"/>
    <w:rsid w:val="00392AC3"/>
    <w:rsid w:val="003A7F1B"/>
    <w:rsid w:val="003B1F44"/>
    <w:rsid w:val="003B7B33"/>
    <w:rsid w:val="003C3D12"/>
    <w:rsid w:val="003D0A9B"/>
    <w:rsid w:val="003D741E"/>
    <w:rsid w:val="003E0493"/>
    <w:rsid w:val="003E229F"/>
    <w:rsid w:val="00402723"/>
    <w:rsid w:val="0040746D"/>
    <w:rsid w:val="00424927"/>
    <w:rsid w:val="0043346C"/>
    <w:rsid w:val="0043418C"/>
    <w:rsid w:val="004372DE"/>
    <w:rsid w:val="0045476E"/>
    <w:rsid w:val="00457F63"/>
    <w:rsid w:val="0046775E"/>
    <w:rsid w:val="00471D37"/>
    <w:rsid w:val="00482254"/>
    <w:rsid w:val="004A13C1"/>
    <w:rsid w:val="004A5E20"/>
    <w:rsid w:val="004B2D9B"/>
    <w:rsid w:val="004B5FA6"/>
    <w:rsid w:val="004B6EB2"/>
    <w:rsid w:val="004B7694"/>
    <w:rsid w:val="004C7544"/>
    <w:rsid w:val="004D2E12"/>
    <w:rsid w:val="004D6C5E"/>
    <w:rsid w:val="00514D4E"/>
    <w:rsid w:val="0052050D"/>
    <w:rsid w:val="00524FEF"/>
    <w:rsid w:val="00533E8F"/>
    <w:rsid w:val="005375BC"/>
    <w:rsid w:val="005449D0"/>
    <w:rsid w:val="005472B4"/>
    <w:rsid w:val="00550736"/>
    <w:rsid w:val="00555B32"/>
    <w:rsid w:val="00560F39"/>
    <w:rsid w:val="00567702"/>
    <w:rsid w:val="005722C5"/>
    <w:rsid w:val="0057339F"/>
    <w:rsid w:val="00575C2E"/>
    <w:rsid w:val="005844E7"/>
    <w:rsid w:val="00585111"/>
    <w:rsid w:val="00592B57"/>
    <w:rsid w:val="00597812"/>
    <w:rsid w:val="005A1F70"/>
    <w:rsid w:val="005A2AA3"/>
    <w:rsid w:val="005A7FDE"/>
    <w:rsid w:val="005B0511"/>
    <w:rsid w:val="005C77A9"/>
    <w:rsid w:val="005E06F3"/>
    <w:rsid w:val="005E5F0D"/>
    <w:rsid w:val="005F56C5"/>
    <w:rsid w:val="00604C89"/>
    <w:rsid w:val="00604E5E"/>
    <w:rsid w:val="00623970"/>
    <w:rsid w:val="00632922"/>
    <w:rsid w:val="0064718F"/>
    <w:rsid w:val="00655CE9"/>
    <w:rsid w:val="00656671"/>
    <w:rsid w:val="00656E0C"/>
    <w:rsid w:val="0066609A"/>
    <w:rsid w:val="00672779"/>
    <w:rsid w:val="00675DBC"/>
    <w:rsid w:val="00696138"/>
    <w:rsid w:val="006A0852"/>
    <w:rsid w:val="006A45FC"/>
    <w:rsid w:val="006A6104"/>
    <w:rsid w:val="006B20DF"/>
    <w:rsid w:val="006B3196"/>
    <w:rsid w:val="006C52CC"/>
    <w:rsid w:val="006C5CEE"/>
    <w:rsid w:val="006D0ABD"/>
    <w:rsid w:val="006D319B"/>
    <w:rsid w:val="006E08B9"/>
    <w:rsid w:val="006E2EF5"/>
    <w:rsid w:val="006E3418"/>
    <w:rsid w:val="006F1BD8"/>
    <w:rsid w:val="00705A9C"/>
    <w:rsid w:val="00707D6D"/>
    <w:rsid w:val="0071068C"/>
    <w:rsid w:val="00713CD2"/>
    <w:rsid w:val="00725AF2"/>
    <w:rsid w:val="00736B3E"/>
    <w:rsid w:val="00746E80"/>
    <w:rsid w:val="00752C02"/>
    <w:rsid w:val="00760558"/>
    <w:rsid w:val="00773D89"/>
    <w:rsid w:val="00777A9A"/>
    <w:rsid w:val="00780D36"/>
    <w:rsid w:val="0078655C"/>
    <w:rsid w:val="00787E13"/>
    <w:rsid w:val="00790ACD"/>
    <w:rsid w:val="00797B9E"/>
    <w:rsid w:val="007A3CBA"/>
    <w:rsid w:val="007B0F8C"/>
    <w:rsid w:val="007B1EBD"/>
    <w:rsid w:val="007B62D5"/>
    <w:rsid w:val="007C3AD3"/>
    <w:rsid w:val="007D5913"/>
    <w:rsid w:val="007E3110"/>
    <w:rsid w:val="00810D74"/>
    <w:rsid w:val="008155CE"/>
    <w:rsid w:val="008166BD"/>
    <w:rsid w:val="0083453A"/>
    <w:rsid w:val="00837449"/>
    <w:rsid w:val="0084770D"/>
    <w:rsid w:val="008507A1"/>
    <w:rsid w:val="00855245"/>
    <w:rsid w:val="008555C8"/>
    <w:rsid w:val="00874B54"/>
    <w:rsid w:val="008851D5"/>
    <w:rsid w:val="00886B66"/>
    <w:rsid w:val="00895A43"/>
    <w:rsid w:val="008B155B"/>
    <w:rsid w:val="008B7206"/>
    <w:rsid w:val="008C1D4C"/>
    <w:rsid w:val="008E43F9"/>
    <w:rsid w:val="008F4447"/>
    <w:rsid w:val="008F50CD"/>
    <w:rsid w:val="008F54E9"/>
    <w:rsid w:val="00900C39"/>
    <w:rsid w:val="00906A0A"/>
    <w:rsid w:val="009135E4"/>
    <w:rsid w:val="00915749"/>
    <w:rsid w:val="00922BD5"/>
    <w:rsid w:val="00924626"/>
    <w:rsid w:val="00931A16"/>
    <w:rsid w:val="009334BD"/>
    <w:rsid w:val="0093526A"/>
    <w:rsid w:val="00935C0B"/>
    <w:rsid w:val="00946D14"/>
    <w:rsid w:val="009537AB"/>
    <w:rsid w:val="00953DDB"/>
    <w:rsid w:val="00955023"/>
    <w:rsid w:val="00956178"/>
    <w:rsid w:val="009567CB"/>
    <w:rsid w:val="00960319"/>
    <w:rsid w:val="00971686"/>
    <w:rsid w:val="00971E00"/>
    <w:rsid w:val="009800EB"/>
    <w:rsid w:val="00986319"/>
    <w:rsid w:val="0099301F"/>
    <w:rsid w:val="00993222"/>
    <w:rsid w:val="00995A2A"/>
    <w:rsid w:val="00995E75"/>
    <w:rsid w:val="0099629A"/>
    <w:rsid w:val="009A2D27"/>
    <w:rsid w:val="009A3867"/>
    <w:rsid w:val="009B2036"/>
    <w:rsid w:val="009C27C2"/>
    <w:rsid w:val="009C5AF2"/>
    <w:rsid w:val="009E3077"/>
    <w:rsid w:val="00A0095A"/>
    <w:rsid w:val="00A066C1"/>
    <w:rsid w:val="00A10428"/>
    <w:rsid w:val="00A12A23"/>
    <w:rsid w:val="00A14212"/>
    <w:rsid w:val="00A346C9"/>
    <w:rsid w:val="00A367F0"/>
    <w:rsid w:val="00A40611"/>
    <w:rsid w:val="00A47DF8"/>
    <w:rsid w:val="00A548CA"/>
    <w:rsid w:val="00A61D65"/>
    <w:rsid w:val="00A6422E"/>
    <w:rsid w:val="00A66D59"/>
    <w:rsid w:val="00A67CC2"/>
    <w:rsid w:val="00A736BC"/>
    <w:rsid w:val="00A73D23"/>
    <w:rsid w:val="00A76CF6"/>
    <w:rsid w:val="00A76EEE"/>
    <w:rsid w:val="00A83229"/>
    <w:rsid w:val="00A84685"/>
    <w:rsid w:val="00A84BEF"/>
    <w:rsid w:val="00A907AC"/>
    <w:rsid w:val="00AC2B67"/>
    <w:rsid w:val="00AD0A60"/>
    <w:rsid w:val="00AD0AFA"/>
    <w:rsid w:val="00AD31AC"/>
    <w:rsid w:val="00AD4204"/>
    <w:rsid w:val="00AE1912"/>
    <w:rsid w:val="00AE4D81"/>
    <w:rsid w:val="00AF0E1A"/>
    <w:rsid w:val="00AF6EAB"/>
    <w:rsid w:val="00B05014"/>
    <w:rsid w:val="00B050A3"/>
    <w:rsid w:val="00B12558"/>
    <w:rsid w:val="00B1371F"/>
    <w:rsid w:val="00B13EB0"/>
    <w:rsid w:val="00B15E37"/>
    <w:rsid w:val="00B1796F"/>
    <w:rsid w:val="00B23473"/>
    <w:rsid w:val="00B2537E"/>
    <w:rsid w:val="00B27FD5"/>
    <w:rsid w:val="00B358EA"/>
    <w:rsid w:val="00B41EB8"/>
    <w:rsid w:val="00B524C8"/>
    <w:rsid w:val="00B64411"/>
    <w:rsid w:val="00B651F2"/>
    <w:rsid w:val="00B8656C"/>
    <w:rsid w:val="00B91ECC"/>
    <w:rsid w:val="00B939F3"/>
    <w:rsid w:val="00B95E73"/>
    <w:rsid w:val="00BA5EA1"/>
    <w:rsid w:val="00BB0767"/>
    <w:rsid w:val="00BB22CB"/>
    <w:rsid w:val="00BB2CE0"/>
    <w:rsid w:val="00BB6147"/>
    <w:rsid w:val="00BD0FCC"/>
    <w:rsid w:val="00BD114B"/>
    <w:rsid w:val="00BD5C9D"/>
    <w:rsid w:val="00BE6126"/>
    <w:rsid w:val="00BF390A"/>
    <w:rsid w:val="00BF69A3"/>
    <w:rsid w:val="00C07B9B"/>
    <w:rsid w:val="00C1799E"/>
    <w:rsid w:val="00C208B7"/>
    <w:rsid w:val="00C22AC5"/>
    <w:rsid w:val="00C22CA5"/>
    <w:rsid w:val="00C25C7F"/>
    <w:rsid w:val="00C26B2D"/>
    <w:rsid w:val="00C457C3"/>
    <w:rsid w:val="00C45EF3"/>
    <w:rsid w:val="00C511FB"/>
    <w:rsid w:val="00C5278D"/>
    <w:rsid w:val="00C55C46"/>
    <w:rsid w:val="00C60658"/>
    <w:rsid w:val="00C72FD9"/>
    <w:rsid w:val="00C8797B"/>
    <w:rsid w:val="00C87B53"/>
    <w:rsid w:val="00C92867"/>
    <w:rsid w:val="00CA2595"/>
    <w:rsid w:val="00CA55A1"/>
    <w:rsid w:val="00CB0AB0"/>
    <w:rsid w:val="00CC2042"/>
    <w:rsid w:val="00CE07BE"/>
    <w:rsid w:val="00CE0B70"/>
    <w:rsid w:val="00CE1363"/>
    <w:rsid w:val="00CF21BF"/>
    <w:rsid w:val="00CF3882"/>
    <w:rsid w:val="00CF39A5"/>
    <w:rsid w:val="00CF5DD5"/>
    <w:rsid w:val="00D03626"/>
    <w:rsid w:val="00D2029F"/>
    <w:rsid w:val="00D305AE"/>
    <w:rsid w:val="00D327E8"/>
    <w:rsid w:val="00D33638"/>
    <w:rsid w:val="00D51AE0"/>
    <w:rsid w:val="00D60A3C"/>
    <w:rsid w:val="00D63FA8"/>
    <w:rsid w:val="00D72C60"/>
    <w:rsid w:val="00D72DCB"/>
    <w:rsid w:val="00D81391"/>
    <w:rsid w:val="00D849DD"/>
    <w:rsid w:val="00D84A93"/>
    <w:rsid w:val="00D85CA0"/>
    <w:rsid w:val="00D96706"/>
    <w:rsid w:val="00DA0D55"/>
    <w:rsid w:val="00DA5DC6"/>
    <w:rsid w:val="00DA6C5E"/>
    <w:rsid w:val="00DA7AD0"/>
    <w:rsid w:val="00DB6B0D"/>
    <w:rsid w:val="00DB71B0"/>
    <w:rsid w:val="00DC252F"/>
    <w:rsid w:val="00DC6222"/>
    <w:rsid w:val="00DE4842"/>
    <w:rsid w:val="00DF5E17"/>
    <w:rsid w:val="00E11905"/>
    <w:rsid w:val="00E138F5"/>
    <w:rsid w:val="00E16F7A"/>
    <w:rsid w:val="00E1781A"/>
    <w:rsid w:val="00E17D8C"/>
    <w:rsid w:val="00E212EC"/>
    <w:rsid w:val="00E44A44"/>
    <w:rsid w:val="00E4569C"/>
    <w:rsid w:val="00E50A09"/>
    <w:rsid w:val="00E602B9"/>
    <w:rsid w:val="00E618E1"/>
    <w:rsid w:val="00E62BCD"/>
    <w:rsid w:val="00E764B6"/>
    <w:rsid w:val="00E84C1D"/>
    <w:rsid w:val="00E90019"/>
    <w:rsid w:val="00E942A6"/>
    <w:rsid w:val="00EA1F26"/>
    <w:rsid w:val="00EA3505"/>
    <w:rsid w:val="00EB3921"/>
    <w:rsid w:val="00EC1278"/>
    <w:rsid w:val="00EC13E9"/>
    <w:rsid w:val="00EC5A01"/>
    <w:rsid w:val="00EC5D48"/>
    <w:rsid w:val="00EC7020"/>
    <w:rsid w:val="00EC7E90"/>
    <w:rsid w:val="00EE44FB"/>
    <w:rsid w:val="00EE7289"/>
    <w:rsid w:val="00EF2F1A"/>
    <w:rsid w:val="00EF6970"/>
    <w:rsid w:val="00EF72B7"/>
    <w:rsid w:val="00F00309"/>
    <w:rsid w:val="00F01C66"/>
    <w:rsid w:val="00F0272C"/>
    <w:rsid w:val="00F06B80"/>
    <w:rsid w:val="00F07F4E"/>
    <w:rsid w:val="00F43B02"/>
    <w:rsid w:val="00F510A1"/>
    <w:rsid w:val="00F54647"/>
    <w:rsid w:val="00F57525"/>
    <w:rsid w:val="00F61979"/>
    <w:rsid w:val="00F62774"/>
    <w:rsid w:val="00F63BE6"/>
    <w:rsid w:val="00F672A5"/>
    <w:rsid w:val="00F81BAB"/>
    <w:rsid w:val="00F839EB"/>
    <w:rsid w:val="00FA6B64"/>
    <w:rsid w:val="00FC7DF3"/>
    <w:rsid w:val="00FD0120"/>
    <w:rsid w:val="00FD1C07"/>
    <w:rsid w:val="00FD50AD"/>
    <w:rsid w:val="00FD5A82"/>
    <w:rsid w:val="00FD601C"/>
    <w:rsid w:val="00FD6CFB"/>
    <w:rsid w:val="00FE1300"/>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3502E"/>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 w:type="character" w:customStyle="1" w:styleId="KommentartextZchn1">
    <w:name w:val="Kommentartext Zchn1"/>
    <w:basedOn w:val="Absatz-Standardschriftart"/>
    <w:uiPriority w:val="99"/>
    <w:semiHidden/>
    <w:rsid w:val="00120B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21392778">
      <w:bodyDiv w:val="1"/>
      <w:marLeft w:val="0"/>
      <w:marRight w:val="0"/>
      <w:marTop w:val="0"/>
      <w:marBottom w:val="0"/>
      <w:divBdr>
        <w:top w:val="none" w:sz="0" w:space="0" w:color="auto"/>
        <w:left w:val="none" w:sz="0" w:space="0" w:color="auto"/>
        <w:bottom w:val="none" w:sz="0" w:space="0" w:color="auto"/>
        <w:right w:val="none" w:sz="0" w:space="0" w:color="auto"/>
      </w:divBdr>
      <w:divsChild>
        <w:div w:id="1438021736">
          <w:marLeft w:val="0"/>
          <w:marRight w:val="0"/>
          <w:marTop w:val="0"/>
          <w:marBottom w:val="0"/>
          <w:divBdr>
            <w:top w:val="none" w:sz="0" w:space="0" w:color="auto"/>
            <w:left w:val="none" w:sz="0" w:space="0" w:color="auto"/>
            <w:bottom w:val="none" w:sz="0" w:space="0" w:color="auto"/>
            <w:right w:val="none" w:sz="0" w:space="0" w:color="auto"/>
          </w:divBdr>
          <w:divsChild>
            <w:div w:id="1985692685">
              <w:marLeft w:val="0"/>
              <w:marRight w:val="0"/>
              <w:marTop w:val="0"/>
              <w:marBottom w:val="160"/>
              <w:divBdr>
                <w:top w:val="none" w:sz="0" w:space="0" w:color="auto"/>
                <w:left w:val="none" w:sz="0" w:space="0" w:color="auto"/>
                <w:bottom w:val="none" w:sz="0" w:space="0" w:color="auto"/>
                <w:right w:val="none" w:sz="0" w:space="0" w:color="auto"/>
              </w:divBdr>
            </w:div>
          </w:divsChild>
        </w:div>
        <w:div w:id="889001681">
          <w:marLeft w:val="0"/>
          <w:marRight w:val="0"/>
          <w:marTop w:val="0"/>
          <w:marBottom w:val="0"/>
          <w:divBdr>
            <w:top w:val="none" w:sz="0" w:space="0" w:color="auto"/>
            <w:left w:val="none" w:sz="0" w:space="0" w:color="auto"/>
            <w:bottom w:val="none" w:sz="0" w:space="0" w:color="auto"/>
            <w:right w:val="none" w:sz="0" w:space="0" w:color="auto"/>
          </w:divBdr>
          <w:divsChild>
            <w:div w:id="1345785314">
              <w:marLeft w:val="0"/>
              <w:marRight w:val="0"/>
              <w:marTop w:val="0"/>
              <w:marBottom w:val="160"/>
              <w:divBdr>
                <w:top w:val="none" w:sz="0" w:space="0" w:color="auto"/>
                <w:left w:val="none" w:sz="0" w:space="0" w:color="auto"/>
                <w:bottom w:val="none" w:sz="0" w:space="0" w:color="auto"/>
                <w:right w:val="none" w:sz="0" w:space="0" w:color="auto"/>
              </w:divBdr>
            </w:div>
          </w:divsChild>
        </w:div>
        <w:div w:id="666370705">
          <w:marLeft w:val="0"/>
          <w:marRight w:val="0"/>
          <w:marTop w:val="0"/>
          <w:marBottom w:val="0"/>
          <w:divBdr>
            <w:top w:val="none" w:sz="0" w:space="0" w:color="auto"/>
            <w:left w:val="none" w:sz="0" w:space="0" w:color="auto"/>
            <w:bottom w:val="none" w:sz="0" w:space="0" w:color="auto"/>
            <w:right w:val="none" w:sz="0" w:space="0" w:color="auto"/>
          </w:divBdr>
          <w:divsChild>
            <w:div w:id="1699618626">
              <w:marLeft w:val="0"/>
              <w:marRight w:val="0"/>
              <w:marTop w:val="0"/>
              <w:marBottom w:val="160"/>
              <w:divBdr>
                <w:top w:val="none" w:sz="0" w:space="0" w:color="auto"/>
                <w:left w:val="none" w:sz="0" w:space="0" w:color="auto"/>
                <w:bottom w:val="none" w:sz="0" w:space="0" w:color="auto"/>
                <w:right w:val="none" w:sz="0" w:space="0" w:color="auto"/>
              </w:divBdr>
            </w:div>
          </w:divsChild>
        </w:div>
        <w:div w:id="230234922">
          <w:marLeft w:val="0"/>
          <w:marRight w:val="0"/>
          <w:marTop w:val="0"/>
          <w:marBottom w:val="0"/>
          <w:divBdr>
            <w:top w:val="none" w:sz="0" w:space="0" w:color="auto"/>
            <w:left w:val="none" w:sz="0" w:space="0" w:color="auto"/>
            <w:bottom w:val="none" w:sz="0" w:space="0" w:color="auto"/>
            <w:right w:val="none" w:sz="0" w:space="0" w:color="auto"/>
          </w:divBdr>
          <w:divsChild>
            <w:div w:id="1890990845">
              <w:marLeft w:val="0"/>
              <w:marRight w:val="0"/>
              <w:marTop w:val="0"/>
              <w:marBottom w:val="160"/>
              <w:divBdr>
                <w:top w:val="none" w:sz="0" w:space="0" w:color="auto"/>
                <w:left w:val="none" w:sz="0" w:space="0" w:color="auto"/>
                <w:bottom w:val="none" w:sz="0" w:space="0" w:color="auto"/>
                <w:right w:val="none" w:sz="0" w:space="0" w:color="auto"/>
              </w:divBdr>
            </w:div>
          </w:divsChild>
        </w:div>
        <w:div w:id="1440955521">
          <w:marLeft w:val="0"/>
          <w:marRight w:val="0"/>
          <w:marTop w:val="0"/>
          <w:marBottom w:val="0"/>
          <w:divBdr>
            <w:top w:val="none" w:sz="0" w:space="0" w:color="auto"/>
            <w:left w:val="none" w:sz="0" w:space="0" w:color="auto"/>
            <w:bottom w:val="none" w:sz="0" w:space="0" w:color="auto"/>
            <w:right w:val="none" w:sz="0" w:space="0" w:color="auto"/>
          </w:divBdr>
          <w:divsChild>
            <w:div w:id="872573098">
              <w:marLeft w:val="0"/>
              <w:marRight w:val="0"/>
              <w:marTop w:val="0"/>
              <w:marBottom w:val="160"/>
              <w:divBdr>
                <w:top w:val="none" w:sz="0" w:space="0" w:color="auto"/>
                <w:left w:val="none" w:sz="0" w:space="0" w:color="auto"/>
                <w:bottom w:val="none" w:sz="0" w:space="0" w:color="auto"/>
                <w:right w:val="none" w:sz="0" w:space="0" w:color="auto"/>
              </w:divBdr>
            </w:div>
          </w:divsChild>
        </w:div>
        <w:div w:id="1026175512">
          <w:marLeft w:val="0"/>
          <w:marRight w:val="0"/>
          <w:marTop w:val="0"/>
          <w:marBottom w:val="0"/>
          <w:divBdr>
            <w:top w:val="none" w:sz="0" w:space="0" w:color="auto"/>
            <w:left w:val="none" w:sz="0" w:space="0" w:color="auto"/>
            <w:bottom w:val="none" w:sz="0" w:space="0" w:color="auto"/>
            <w:right w:val="none" w:sz="0" w:space="0" w:color="auto"/>
          </w:divBdr>
          <w:divsChild>
            <w:div w:id="926423700">
              <w:marLeft w:val="0"/>
              <w:marRight w:val="0"/>
              <w:marTop w:val="0"/>
              <w:marBottom w:val="160"/>
              <w:divBdr>
                <w:top w:val="none" w:sz="0" w:space="0" w:color="auto"/>
                <w:left w:val="none" w:sz="0" w:space="0" w:color="auto"/>
                <w:bottom w:val="none" w:sz="0" w:space="0" w:color="auto"/>
                <w:right w:val="none" w:sz="0" w:space="0" w:color="auto"/>
              </w:divBdr>
            </w:div>
          </w:divsChild>
        </w:div>
        <w:div w:id="1638418273">
          <w:marLeft w:val="0"/>
          <w:marRight w:val="0"/>
          <w:marTop w:val="0"/>
          <w:marBottom w:val="0"/>
          <w:divBdr>
            <w:top w:val="none" w:sz="0" w:space="0" w:color="auto"/>
            <w:left w:val="none" w:sz="0" w:space="0" w:color="auto"/>
            <w:bottom w:val="none" w:sz="0" w:space="0" w:color="auto"/>
            <w:right w:val="none" w:sz="0" w:space="0" w:color="auto"/>
          </w:divBdr>
          <w:divsChild>
            <w:div w:id="1396002587">
              <w:marLeft w:val="0"/>
              <w:marRight w:val="0"/>
              <w:marTop w:val="0"/>
              <w:marBottom w:val="160"/>
              <w:divBdr>
                <w:top w:val="none" w:sz="0" w:space="0" w:color="auto"/>
                <w:left w:val="none" w:sz="0" w:space="0" w:color="auto"/>
                <w:bottom w:val="none" w:sz="0" w:space="0" w:color="auto"/>
                <w:right w:val="none" w:sz="0" w:space="0" w:color="auto"/>
              </w:divBdr>
            </w:div>
          </w:divsChild>
        </w:div>
        <w:div w:id="1899897689">
          <w:marLeft w:val="0"/>
          <w:marRight w:val="0"/>
          <w:marTop w:val="0"/>
          <w:marBottom w:val="0"/>
          <w:divBdr>
            <w:top w:val="none" w:sz="0" w:space="0" w:color="auto"/>
            <w:left w:val="none" w:sz="0" w:space="0" w:color="auto"/>
            <w:bottom w:val="none" w:sz="0" w:space="0" w:color="auto"/>
            <w:right w:val="none" w:sz="0" w:space="0" w:color="auto"/>
          </w:divBdr>
          <w:divsChild>
            <w:div w:id="189504019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568341772">
      <w:bodyDiv w:val="1"/>
      <w:marLeft w:val="0"/>
      <w:marRight w:val="0"/>
      <w:marTop w:val="0"/>
      <w:marBottom w:val="0"/>
      <w:divBdr>
        <w:top w:val="none" w:sz="0" w:space="0" w:color="auto"/>
        <w:left w:val="none" w:sz="0" w:space="0" w:color="auto"/>
        <w:bottom w:val="none" w:sz="0" w:space="0" w:color="auto"/>
        <w:right w:val="none" w:sz="0" w:space="0" w:color="auto"/>
      </w:divBdr>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711922234">
      <w:bodyDiv w:val="1"/>
      <w:marLeft w:val="0"/>
      <w:marRight w:val="0"/>
      <w:marTop w:val="0"/>
      <w:marBottom w:val="0"/>
      <w:divBdr>
        <w:top w:val="none" w:sz="0" w:space="0" w:color="auto"/>
        <w:left w:val="none" w:sz="0" w:space="0" w:color="auto"/>
        <w:bottom w:val="none" w:sz="0" w:space="0" w:color="auto"/>
        <w:right w:val="none" w:sz="0" w:space="0" w:color="auto"/>
      </w:divBdr>
    </w:div>
    <w:div w:id="897784342">
      <w:bodyDiv w:val="1"/>
      <w:marLeft w:val="0"/>
      <w:marRight w:val="0"/>
      <w:marTop w:val="0"/>
      <w:marBottom w:val="0"/>
      <w:divBdr>
        <w:top w:val="none" w:sz="0" w:space="0" w:color="auto"/>
        <w:left w:val="none" w:sz="0" w:space="0" w:color="auto"/>
        <w:bottom w:val="none" w:sz="0" w:space="0" w:color="auto"/>
        <w:right w:val="none" w:sz="0" w:space="0" w:color="auto"/>
      </w:divBdr>
      <w:divsChild>
        <w:div w:id="871917222">
          <w:marLeft w:val="0"/>
          <w:marRight w:val="0"/>
          <w:marTop w:val="0"/>
          <w:marBottom w:val="0"/>
          <w:divBdr>
            <w:top w:val="none" w:sz="0" w:space="0" w:color="auto"/>
            <w:left w:val="none" w:sz="0" w:space="0" w:color="auto"/>
            <w:bottom w:val="none" w:sz="0" w:space="0" w:color="auto"/>
            <w:right w:val="none" w:sz="0" w:space="0" w:color="auto"/>
          </w:divBdr>
          <w:divsChild>
            <w:div w:id="1967464138">
              <w:marLeft w:val="0"/>
              <w:marRight w:val="0"/>
              <w:marTop w:val="0"/>
              <w:marBottom w:val="160"/>
              <w:divBdr>
                <w:top w:val="none" w:sz="0" w:space="0" w:color="auto"/>
                <w:left w:val="none" w:sz="0" w:space="0" w:color="auto"/>
                <w:bottom w:val="none" w:sz="0" w:space="0" w:color="auto"/>
                <w:right w:val="none" w:sz="0" w:space="0" w:color="auto"/>
              </w:divBdr>
            </w:div>
          </w:divsChild>
        </w:div>
        <w:div w:id="857815640">
          <w:marLeft w:val="0"/>
          <w:marRight w:val="0"/>
          <w:marTop w:val="0"/>
          <w:marBottom w:val="0"/>
          <w:divBdr>
            <w:top w:val="none" w:sz="0" w:space="0" w:color="auto"/>
            <w:left w:val="none" w:sz="0" w:space="0" w:color="auto"/>
            <w:bottom w:val="none" w:sz="0" w:space="0" w:color="auto"/>
            <w:right w:val="none" w:sz="0" w:space="0" w:color="auto"/>
          </w:divBdr>
          <w:divsChild>
            <w:div w:id="285820984">
              <w:marLeft w:val="0"/>
              <w:marRight w:val="0"/>
              <w:marTop w:val="0"/>
              <w:marBottom w:val="160"/>
              <w:divBdr>
                <w:top w:val="none" w:sz="0" w:space="0" w:color="auto"/>
                <w:left w:val="none" w:sz="0" w:space="0" w:color="auto"/>
                <w:bottom w:val="none" w:sz="0" w:space="0" w:color="auto"/>
                <w:right w:val="none" w:sz="0" w:space="0" w:color="auto"/>
              </w:divBdr>
            </w:div>
          </w:divsChild>
        </w:div>
        <w:div w:id="1050181461">
          <w:marLeft w:val="0"/>
          <w:marRight w:val="0"/>
          <w:marTop w:val="0"/>
          <w:marBottom w:val="0"/>
          <w:divBdr>
            <w:top w:val="none" w:sz="0" w:space="0" w:color="auto"/>
            <w:left w:val="none" w:sz="0" w:space="0" w:color="auto"/>
            <w:bottom w:val="none" w:sz="0" w:space="0" w:color="auto"/>
            <w:right w:val="none" w:sz="0" w:space="0" w:color="auto"/>
          </w:divBdr>
          <w:divsChild>
            <w:div w:id="1238520205">
              <w:marLeft w:val="0"/>
              <w:marRight w:val="0"/>
              <w:marTop w:val="0"/>
              <w:marBottom w:val="160"/>
              <w:divBdr>
                <w:top w:val="none" w:sz="0" w:space="0" w:color="auto"/>
                <w:left w:val="none" w:sz="0" w:space="0" w:color="auto"/>
                <w:bottom w:val="none" w:sz="0" w:space="0" w:color="auto"/>
                <w:right w:val="none" w:sz="0" w:space="0" w:color="auto"/>
              </w:divBdr>
            </w:div>
          </w:divsChild>
        </w:div>
        <w:div w:id="1166553803">
          <w:marLeft w:val="0"/>
          <w:marRight w:val="0"/>
          <w:marTop w:val="0"/>
          <w:marBottom w:val="0"/>
          <w:divBdr>
            <w:top w:val="none" w:sz="0" w:space="0" w:color="auto"/>
            <w:left w:val="none" w:sz="0" w:space="0" w:color="auto"/>
            <w:bottom w:val="none" w:sz="0" w:space="0" w:color="auto"/>
            <w:right w:val="none" w:sz="0" w:space="0" w:color="auto"/>
          </w:divBdr>
          <w:divsChild>
            <w:div w:id="2122070836">
              <w:marLeft w:val="0"/>
              <w:marRight w:val="0"/>
              <w:marTop w:val="0"/>
              <w:marBottom w:val="160"/>
              <w:divBdr>
                <w:top w:val="none" w:sz="0" w:space="0" w:color="auto"/>
                <w:left w:val="none" w:sz="0" w:space="0" w:color="auto"/>
                <w:bottom w:val="none" w:sz="0" w:space="0" w:color="auto"/>
                <w:right w:val="none" w:sz="0" w:space="0" w:color="auto"/>
              </w:divBdr>
            </w:div>
          </w:divsChild>
        </w:div>
        <w:div w:id="1725985680">
          <w:marLeft w:val="0"/>
          <w:marRight w:val="0"/>
          <w:marTop w:val="0"/>
          <w:marBottom w:val="0"/>
          <w:divBdr>
            <w:top w:val="none" w:sz="0" w:space="0" w:color="auto"/>
            <w:left w:val="none" w:sz="0" w:space="0" w:color="auto"/>
            <w:bottom w:val="none" w:sz="0" w:space="0" w:color="auto"/>
            <w:right w:val="none" w:sz="0" w:space="0" w:color="auto"/>
          </w:divBdr>
          <w:divsChild>
            <w:div w:id="647898401">
              <w:marLeft w:val="0"/>
              <w:marRight w:val="0"/>
              <w:marTop w:val="0"/>
              <w:marBottom w:val="160"/>
              <w:divBdr>
                <w:top w:val="none" w:sz="0" w:space="0" w:color="auto"/>
                <w:left w:val="none" w:sz="0" w:space="0" w:color="auto"/>
                <w:bottom w:val="none" w:sz="0" w:space="0" w:color="auto"/>
                <w:right w:val="none" w:sz="0" w:space="0" w:color="auto"/>
              </w:divBdr>
            </w:div>
          </w:divsChild>
        </w:div>
        <w:div w:id="541406940">
          <w:marLeft w:val="0"/>
          <w:marRight w:val="0"/>
          <w:marTop w:val="0"/>
          <w:marBottom w:val="0"/>
          <w:divBdr>
            <w:top w:val="none" w:sz="0" w:space="0" w:color="auto"/>
            <w:left w:val="none" w:sz="0" w:space="0" w:color="auto"/>
            <w:bottom w:val="none" w:sz="0" w:space="0" w:color="auto"/>
            <w:right w:val="none" w:sz="0" w:space="0" w:color="auto"/>
          </w:divBdr>
          <w:divsChild>
            <w:div w:id="124352698">
              <w:marLeft w:val="0"/>
              <w:marRight w:val="0"/>
              <w:marTop w:val="0"/>
              <w:marBottom w:val="160"/>
              <w:divBdr>
                <w:top w:val="none" w:sz="0" w:space="0" w:color="auto"/>
                <w:left w:val="none" w:sz="0" w:space="0" w:color="auto"/>
                <w:bottom w:val="none" w:sz="0" w:space="0" w:color="auto"/>
                <w:right w:val="none" w:sz="0" w:space="0" w:color="auto"/>
              </w:divBdr>
            </w:div>
          </w:divsChild>
        </w:div>
        <w:div w:id="1268585643">
          <w:marLeft w:val="0"/>
          <w:marRight w:val="0"/>
          <w:marTop w:val="0"/>
          <w:marBottom w:val="0"/>
          <w:divBdr>
            <w:top w:val="none" w:sz="0" w:space="0" w:color="auto"/>
            <w:left w:val="none" w:sz="0" w:space="0" w:color="auto"/>
            <w:bottom w:val="none" w:sz="0" w:space="0" w:color="auto"/>
            <w:right w:val="none" w:sz="0" w:space="0" w:color="auto"/>
          </w:divBdr>
          <w:divsChild>
            <w:div w:id="472678177">
              <w:marLeft w:val="0"/>
              <w:marRight w:val="0"/>
              <w:marTop w:val="0"/>
              <w:marBottom w:val="160"/>
              <w:divBdr>
                <w:top w:val="none" w:sz="0" w:space="0" w:color="auto"/>
                <w:left w:val="none" w:sz="0" w:space="0" w:color="auto"/>
                <w:bottom w:val="none" w:sz="0" w:space="0" w:color="auto"/>
                <w:right w:val="none" w:sz="0" w:space="0" w:color="auto"/>
              </w:divBdr>
            </w:div>
          </w:divsChild>
        </w:div>
        <w:div w:id="685054699">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58289279">
      <w:bodyDiv w:val="1"/>
      <w:marLeft w:val="0"/>
      <w:marRight w:val="0"/>
      <w:marTop w:val="0"/>
      <w:marBottom w:val="0"/>
      <w:divBdr>
        <w:top w:val="none" w:sz="0" w:space="0" w:color="auto"/>
        <w:left w:val="none" w:sz="0" w:space="0" w:color="auto"/>
        <w:bottom w:val="none" w:sz="0" w:space="0" w:color="auto"/>
        <w:right w:val="none" w:sz="0" w:space="0" w:color="auto"/>
      </w:divBdr>
      <w:divsChild>
        <w:div w:id="1467972945">
          <w:marLeft w:val="0"/>
          <w:marRight w:val="0"/>
          <w:marTop w:val="0"/>
          <w:marBottom w:val="0"/>
          <w:divBdr>
            <w:top w:val="none" w:sz="0" w:space="0" w:color="auto"/>
            <w:left w:val="none" w:sz="0" w:space="0" w:color="auto"/>
            <w:bottom w:val="none" w:sz="0" w:space="0" w:color="auto"/>
            <w:right w:val="none" w:sz="0" w:space="0" w:color="auto"/>
          </w:divBdr>
          <w:divsChild>
            <w:div w:id="1677878348">
              <w:marLeft w:val="0"/>
              <w:marRight w:val="0"/>
              <w:marTop w:val="0"/>
              <w:marBottom w:val="0"/>
              <w:divBdr>
                <w:top w:val="none" w:sz="0" w:space="0" w:color="auto"/>
                <w:left w:val="none" w:sz="0" w:space="0" w:color="auto"/>
                <w:bottom w:val="none" w:sz="0" w:space="0" w:color="auto"/>
                <w:right w:val="none" w:sz="0" w:space="0" w:color="auto"/>
              </w:divBdr>
              <w:divsChild>
                <w:div w:id="1047222477">
                  <w:marLeft w:val="0"/>
                  <w:marRight w:val="0"/>
                  <w:marTop w:val="0"/>
                  <w:marBottom w:val="0"/>
                  <w:divBdr>
                    <w:top w:val="none" w:sz="0" w:space="0" w:color="auto"/>
                    <w:left w:val="none" w:sz="0" w:space="0" w:color="auto"/>
                    <w:bottom w:val="none" w:sz="0" w:space="0" w:color="auto"/>
                    <w:right w:val="none" w:sz="0" w:space="0" w:color="auto"/>
                  </w:divBdr>
                  <w:divsChild>
                    <w:div w:id="1840120270">
                      <w:marLeft w:val="0"/>
                      <w:marRight w:val="0"/>
                      <w:marTop w:val="0"/>
                      <w:marBottom w:val="0"/>
                      <w:divBdr>
                        <w:top w:val="none" w:sz="0" w:space="0" w:color="auto"/>
                        <w:left w:val="none" w:sz="0" w:space="0" w:color="auto"/>
                        <w:bottom w:val="none" w:sz="0" w:space="0" w:color="auto"/>
                        <w:right w:val="none" w:sz="0" w:space="0" w:color="auto"/>
                      </w:divBdr>
                      <w:divsChild>
                        <w:div w:id="497383575">
                          <w:marLeft w:val="0"/>
                          <w:marRight w:val="0"/>
                          <w:marTop w:val="0"/>
                          <w:marBottom w:val="0"/>
                          <w:divBdr>
                            <w:top w:val="none" w:sz="0" w:space="0" w:color="auto"/>
                            <w:left w:val="none" w:sz="0" w:space="0" w:color="auto"/>
                            <w:bottom w:val="none" w:sz="0" w:space="0" w:color="auto"/>
                            <w:right w:val="none" w:sz="0" w:space="0" w:color="auto"/>
                          </w:divBdr>
                          <w:divsChild>
                            <w:div w:id="1444031078">
                              <w:marLeft w:val="0"/>
                              <w:marRight w:val="0"/>
                              <w:marTop w:val="0"/>
                              <w:marBottom w:val="0"/>
                              <w:divBdr>
                                <w:top w:val="none" w:sz="0" w:space="0" w:color="auto"/>
                                <w:left w:val="none" w:sz="0" w:space="0" w:color="auto"/>
                                <w:bottom w:val="none" w:sz="0" w:space="0" w:color="auto"/>
                                <w:right w:val="none" w:sz="0" w:space="0" w:color="auto"/>
                              </w:divBdr>
                              <w:divsChild>
                                <w:div w:id="20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96847">
      <w:bodyDiv w:val="1"/>
      <w:marLeft w:val="0"/>
      <w:marRight w:val="0"/>
      <w:marTop w:val="0"/>
      <w:marBottom w:val="0"/>
      <w:divBdr>
        <w:top w:val="none" w:sz="0" w:space="0" w:color="auto"/>
        <w:left w:val="none" w:sz="0" w:space="0" w:color="auto"/>
        <w:bottom w:val="none" w:sz="0" w:space="0" w:color="auto"/>
        <w:right w:val="none" w:sz="0" w:space="0" w:color="auto"/>
      </w:divBdr>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523318958">
      <w:bodyDiv w:val="1"/>
      <w:marLeft w:val="0"/>
      <w:marRight w:val="0"/>
      <w:marTop w:val="0"/>
      <w:marBottom w:val="0"/>
      <w:divBdr>
        <w:top w:val="none" w:sz="0" w:space="0" w:color="auto"/>
        <w:left w:val="none" w:sz="0" w:space="0" w:color="auto"/>
        <w:bottom w:val="none" w:sz="0" w:space="0" w:color="auto"/>
        <w:right w:val="none" w:sz="0" w:space="0" w:color="auto"/>
      </w:divBdr>
      <w:divsChild>
        <w:div w:id="848566042">
          <w:marLeft w:val="0"/>
          <w:marRight w:val="0"/>
          <w:marTop w:val="0"/>
          <w:marBottom w:val="0"/>
          <w:divBdr>
            <w:top w:val="none" w:sz="0" w:space="0" w:color="auto"/>
            <w:left w:val="none" w:sz="0" w:space="0" w:color="auto"/>
            <w:bottom w:val="none" w:sz="0" w:space="0" w:color="auto"/>
            <w:right w:val="none" w:sz="0" w:space="0" w:color="auto"/>
          </w:divBdr>
          <w:divsChild>
            <w:div w:id="822626854">
              <w:marLeft w:val="0"/>
              <w:marRight w:val="0"/>
              <w:marTop w:val="0"/>
              <w:marBottom w:val="0"/>
              <w:divBdr>
                <w:top w:val="none" w:sz="0" w:space="0" w:color="auto"/>
                <w:left w:val="none" w:sz="0" w:space="0" w:color="auto"/>
                <w:bottom w:val="none" w:sz="0" w:space="0" w:color="auto"/>
                <w:right w:val="none" w:sz="0" w:space="0" w:color="auto"/>
              </w:divBdr>
              <w:divsChild>
                <w:div w:id="85081387">
                  <w:marLeft w:val="0"/>
                  <w:marRight w:val="0"/>
                  <w:marTop w:val="0"/>
                  <w:marBottom w:val="0"/>
                  <w:divBdr>
                    <w:top w:val="none" w:sz="0" w:space="0" w:color="auto"/>
                    <w:left w:val="none" w:sz="0" w:space="0" w:color="auto"/>
                    <w:bottom w:val="none" w:sz="0" w:space="0" w:color="auto"/>
                    <w:right w:val="none" w:sz="0" w:space="0" w:color="auto"/>
                  </w:divBdr>
                  <w:divsChild>
                    <w:div w:id="1503541689">
                      <w:marLeft w:val="0"/>
                      <w:marRight w:val="0"/>
                      <w:marTop w:val="0"/>
                      <w:marBottom w:val="0"/>
                      <w:divBdr>
                        <w:top w:val="none" w:sz="0" w:space="0" w:color="auto"/>
                        <w:left w:val="none" w:sz="0" w:space="0" w:color="auto"/>
                        <w:bottom w:val="none" w:sz="0" w:space="0" w:color="auto"/>
                        <w:right w:val="none" w:sz="0" w:space="0" w:color="auto"/>
                      </w:divBdr>
                      <w:divsChild>
                        <w:div w:id="1725373307">
                          <w:marLeft w:val="0"/>
                          <w:marRight w:val="0"/>
                          <w:marTop w:val="0"/>
                          <w:marBottom w:val="0"/>
                          <w:divBdr>
                            <w:top w:val="none" w:sz="0" w:space="0" w:color="auto"/>
                            <w:left w:val="none" w:sz="0" w:space="0" w:color="auto"/>
                            <w:bottom w:val="none" w:sz="0" w:space="0" w:color="auto"/>
                            <w:right w:val="none" w:sz="0" w:space="0" w:color="auto"/>
                          </w:divBdr>
                          <w:divsChild>
                            <w:div w:id="1607696002">
                              <w:marLeft w:val="0"/>
                              <w:marRight w:val="0"/>
                              <w:marTop w:val="0"/>
                              <w:marBottom w:val="0"/>
                              <w:divBdr>
                                <w:top w:val="none" w:sz="0" w:space="0" w:color="auto"/>
                                <w:left w:val="none" w:sz="0" w:space="0" w:color="auto"/>
                                <w:bottom w:val="none" w:sz="0" w:space="0" w:color="auto"/>
                                <w:right w:val="none" w:sz="0" w:space="0" w:color="auto"/>
                              </w:divBdr>
                              <w:divsChild>
                                <w:div w:id="16873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375819">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43985165">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 w:id="2028873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2.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5916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13</cp:revision>
  <cp:lastPrinted>2022-03-15T23:27:00Z</cp:lastPrinted>
  <dcterms:created xsi:type="dcterms:W3CDTF">2026-05-22T07:38:00Z</dcterms:created>
  <dcterms:modified xsi:type="dcterms:W3CDTF">2026-07-02T07:37:00Z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