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44FA1D36"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896DED">
        <w:rPr>
          <w:rFonts w:ascii="Arial" w:eastAsia="Times New Roman" w:hAnsi="Arial" w:cs="Arial"/>
          <w:lang w:val="en-GB" w:eastAsia="de-DE"/>
        </w:rPr>
        <w:t>1</w:t>
      </w:r>
      <w:r w:rsidR="00896DED" w:rsidRPr="00896DED">
        <w:rPr>
          <w:rFonts w:ascii="Arial" w:eastAsia="Times New Roman" w:hAnsi="Arial" w:cs="Arial"/>
          <w:vertAlign w:val="superscript"/>
          <w:lang w:val="en-GB" w:eastAsia="de-DE"/>
        </w:rPr>
        <w:t>st</w:t>
      </w:r>
      <w:r w:rsidR="00896DED">
        <w:rPr>
          <w:rFonts w:ascii="Arial" w:eastAsia="Times New Roman" w:hAnsi="Arial" w:cs="Arial"/>
          <w:lang w:val="en-GB" w:eastAsia="de-DE"/>
        </w:rPr>
        <w:t xml:space="preserve"> April</w:t>
      </w:r>
      <w:r w:rsidRPr="00AE75A8">
        <w:rPr>
          <w:rFonts w:ascii="Arial" w:eastAsia="Times New Roman" w:hAnsi="Arial" w:cs="Arial"/>
          <w:lang w:val="en-GB" w:eastAsia="de-DE"/>
        </w:rPr>
        <w:t xml:space="preserve"> 2026</w:t>
      </w:r>
    </w:p>
    <w:p w14:paraId="21DBF485" w14:textId="77777777" w:rsidR="003D0C6F" w:rsidRPr="00AE75A8" w:rsidRDefault="003D0C6F" w:rsidP="006B3196">
      <w:pPr>
        <w:spacing w:line="280" w:lineRule="atLeast"/>
        <w:rPr>
          <w:rFonts w:ascii="Arial" w:hAnsi="Arial" w:cs="Arial"/>
          <w:lang w:val="en-GB"/>
        </w:rPr>
      </w:pPr>
    </w:p>
    <w:p w14:paraId="5297FA50" w14:textId="2B554D21" w:rsidR="00896DED" w:rsidRPr="00896DED" w:rsidRDefault="00896DED" w:rsidP="00896DED">
      <w:pPr>
        <w:jc w:val="both"/>
        <w:rPr>
          <w:rFonts w:ascii="Arial" w:hAnsi="Arial" w:cs="Arial"/>
          <w:b/>
          <w:bCs/>
          <w:sz w:val="28"/>
          <w:szCs w:val="28"/>
          <w:lang w:val="en-US"/>
        </w:rPr>
      </w:pPr>
      <w:r w:rsidRPr="6861C7DF">
        <w:rPr>
          <w:rFonts w:ascii="Arial" w:hAnsi="Arial" w:cs="Arial"/>
          <w:b/>
          <w:bCs/>
          <w:sz w:val="28"/>
          <w:szCs w:val="28"/>
          <w:lang w:val="en-US"/>
        </w:rPr>
        <w:t xml:space="preserve">50 Years of OTWorld: Tan Çağlar, Lara Wilkin and </w:t>
      </w:r>
      <w:r w:rsidR="18CCD910" w:rsidRPr="6861C7DF">
        <w:rPr>
          <w:rFonts w:ascii="Arial" w:hAnsi="Arial" w:cs="Arial"/>
          <w:b/>
          <w:bCs/>
          <w:sz w:val="28"/>
          <w:szCs w:val="28"/>
          <w:lang w:val="en-US"/>
        </w:rPr>
        <w:t>H</w:t>
      </w:r>
      <w:r w:rsidRPr="6861C7DF">
        <w:rPr>
          <w:rFonts w:ascii="Arial" w:hAnsi="Arial" w:cs="Arial"/>
          <w:b/>
          <w:bCs/>
          <w:sz w:val="28"/>
          <w:szCs w:val="28"/>
          <w:lang w:val="en-US"/>
        </w:rPr>
        <w:t xml:space="preserve">ari Budha Magar at the opening </w:t>
      </w:r>
      <w:r w:rsidR="66DA52C3" w:rsidRPr="6861C7DF">
        <w:rPr>
          <w:rFonts w:ascii="Arial" w:hAnsi="Arial" w:cs="Arial"/>
          <w:b/>
          <w:bCs/>
          <w:sz w:val="28"/>
          <w:szCs w:val="28"/>
          <w:lang w:val="en-US"/>
        </w:rPr>
        <w:t xml:space="preserve">ceremony </w:t>
      </w:r>
      <w:r w:rsidRPr="6861C7DF">
        <w:rPr>
          <w:rFonts w:ascii="Arial" w:hAnsi="Arial" w:cs="Arial"/>
          <w:b/>
          <w:bCs/>
          <w:sz w:val="28"/>
          <w:szCs w:val="28"/>
          <w:lang w:val="en-US"/>
        </w:rPr>
        <w:t>in Leipzig</w:t>
      </w:r>
    </w:p>
    <w:p w14:paraId="2B6A9E0A" w14:textId="77777777" w:rsidR="00896DED" w:rsidRPr="00896DED" w:rsidRDefault="00896DED" w:rsidP="00896DED">
      <w:pPr>
        <w:jc w:val="both"/>
        <w:rPr>
          <w:rFonts w:ascii="Arial" w:hAnsi="Arial" w:cs="Arial"/>
          <w:b/>
          <w:bCs/>
          <w:sz w:val="24"/>
          <w:szCs w:val="24"/>
          <w:lang w:val="en-US"/>
        </w:rPr>
      </w:pPr>
    </w:p>
    <w:p w14:paraId="343DAA58" w14:textId="77777777" w:rsidR="00896DED" w:rsidRPr="00896DED" w:rsidRDefault="00896DED" w:rsidP="00896DED">
      <w:pPr>
        <w:jc w:val="both"/>
        <w:rPr>
          <w:rFonts w:ascii="Arial" w:hAnsi="Arial" w:cs="Arial"/>
          <w:b/>
          <w:bCs/>
          <w:sz w:val="24"/>
          <w:szCs w:val="24"/>
          <w:lang w:val="en-US"/>
        </w:rPr>
      </w:pPr>
      <w:r w:rsidRPr="00896DED">
        <w:rPr>
          <w:rFonts w:ascii="Arial" w:hAnsi="Arial" w:cs="Arial"/>
          <w:b/>
          <w:bCs/>
          <w:sz w:val="24"/>
          <w:szCs w:val="24"/>
          <w:lang w:val="en-US"/>
        </w:rPr>
        <w:t xml:space="preserve">Interdisciplinary hub for </w:t>
      </w:r>
      <w:proofErr w:type="spellStart"/>
      <w:r w:rsidRPr="00896DED">
        <w:rPr>
          <w:rFonts w:ascii="Arial" w:hAnsi="Arial" w:cs="Arial"/>
          <w:b/>
          <w:bCs/>
          <w:sz w:val="24"/>
          <w:szCs w:val="24"/>
          <w:lang w:val="en-US"/>
        </w:rPr>
        <w:t>orthopaedic</w:t>
      </w:r>
      <w:proofErr w:type="spellEnd"/>
      <w:r w:rsidRPr="00896DED">
        <w:rPr>
          <w:rFonts w:ascii="Arial" w:hAnsi="Arial" w:cs="Arial"/>
          <w:b/>
          <w:bCs/>
          <w:sz w:val="24"/>
          <w:szCs w:val="24"/>
          <w:lang w:val="en-US"/>
        </w:rPr>
        <w:t xml:space="preserve"> treatment and care brings together international experts</w:t>
      </w:r>
    </w:p>
    <w:p w14:paraId="3CBCBB19" w14:textId="77777777" w:rsidR="00896DED" w:rsidRPr="00896DED" w:rsidRDefault="00896DED" w:rsidP="00896DED">
      <w:pPr>
        <w:jc w:val="both"/>
        <w:rPr>
          <w:rFonts w:ascii="Arial" w:hAnsi="Arial" w:cs="Arial"/>
          <w:sz w:val="24"/>
          <w:szCs w:val="24"/>
          <w:lang w:val="en-US"/>
        </w:rPr>
      </w:pPr>
    </w:p>
    <w:p w14:paraId="2F6292B6" w14:textId="3B5CF74E" w:rsidR="00896DED" w:rsidRPr="00896DED" w:rsidRDefault="00896DED" w:rsidP="00896DED">
      <w:pPr>
        <w:jc w:val="both"/>
        <w:rPr>
          <w:rFonts w:ascii="Arial" w:hAnsi="Arial" w:cs="Arial"/>
          <w:b/>
          <w:bCs/>
          <w:sz w:val="24"/>
          <w:szCs w:val="24"/>
          <w:lang w:val="en-US"/>
        </w:rPr>
      </w:pPr>
      <w:r w:rsidRPr="00896DED">
        <w:rPr>
          <w:rFonts w:ascii="Arial" w:hAnsi="Arial" w:cs="Arial"/>
          <w:b/>
          <w:bCs/>
          <w:sz w:val="24"/>
          <w:szCs w:val="24"/>
          <w:lang w:val="en-US"/>
        </w:rPr>
        <w:t xml:space="preserve">More than 2.5 billion people worldwide rely on medical aids such as prostheses, orthoses or wheelchairs – yet in many places, not even one in two people receives the necessary support. Against this backdrop, </w:t>
      </w:r>
      <w:proofErr w:type="spellStart"/>
      <w:r w:rsidRPr="00896DED">
        <w:rPr>
          <w:rFonts w:ascii="Arial" w:hAnsi="Arial" w:cs="Arial"/>
          <w:b/>
          <w:bCs/>
          <w:sz w:val="24"/>
          <w:szCs w:val="24"/>
          <w:lang w:val="en-US"/>
        </w:rPr>
        <w:t>OTWorld</w:t>
      </w:r>
      <w:proofErr w:type="spellEnd"/>
      <w:r w:rsidRPr="00896DED">
        <w:rPr>
          <w:rFonts w:ascii="Arial" w:hAnsi="Arial" w:cs="Arial"/>
          <w:b/>
          <w:bCs/>
          <w:sz w:val="24"/>
          <w:szCs w:val="24"/>
          <w:lang w:val="en-US"/>
        </w:rPr>
        <w:t xml:space="preserve"> takes on particular significance: for 50 years, it has been the world’s most important meeting place for experts in modern </w:t>
      </w:r>
      <w:proofErr w:type="spellStart"/>
      <w:r w:rsidRPr="00896DED">
        <w:rPr>
          <w:rFonts w:ascii="Arial" w:hAnsi="Arial" w:cs="Arial"/>
          <w:b/>
          <w:bCs/>
          <w:sz w:val="24"/>
          <w:szCs w:val="24"/>
          <w:lang w:val="en-US"/>
        </w:rPr>
        <w:t>orthopaedic</w:t>
      </w:r>
      <w:proofErr w:type="spellEnd"/>
      <w:r w:rsidRPr="00896DED">
        <w:rPr>
          <w:rFonts w:ascii="Arial" w:hAnsi="Arial" w:cs="Arial"/>
          <w:b/>
          <w:bCs/>
          <w:sz w:val="24"/>
          <w:szCs w:val="24"/>
          <w:lang w:val="en-US"/>
        </w:rPr>
        <w:t xml:space="preserve"> treatment and care. At the opening of </w:t>
      </w:r>
      <w:proofErr w:type="spellStart"/>
      <w:r w:rsidRPr="00896DED">
        <w:rPr>
          <w:rFonts w:ascii="Arial" w:hAnsi="Arial" w:cs="Arial"/>
          <w:b/>
          <w:bCs/>
          <w:sz w:val="24"/>
          <w:szCs w:val="24"/>
          <w:lang w:val="en-US"/>
        </w:rPr>
        <w:t>OTWorld</w:t>
      </w:r>
      <w:proofErr w:type="spellEnd"/>
      <w:r w:rsidRPr="00896DED">
        <w:rPr>
          <w:rFonts w:ascii="Arial" w:hAnsi="Arial" w:cs="Arial"/>
          <w:b/>
          <w:bCs/>
          <w:sz w:val="24"/>
          <w:szCs w:val="24"/>
          <w:lang w:val="en-US"/>
        </w:rPr>
        <w:t xml:space="preserve"> 2026 on 19 May in Leipzig, the event will focus on Tan </w:t>
      </w:r>
      <w:proofErr w:type="spellStart"/>
      <w:r w:rsidRPr="00896DED">
        <w:rPr>
          <w:rFonts w:ascii="Arial" w:hAnsi="Arial" w:cs="Arial"/>
          <w:b/>
          <w:bCs/>
          <w:sz w:val="24"/>
          <w:szCs w:val="24"/>
          <w:lang w:val="en-US"/>
        </w:rPr>
        <w:t>Çağlar</w:t>
      </w:r>
      <w:proofErr w:type="spellEnd"/>
      <w:r w:rsidRPr="00896DED">
        <w:rPr>
          <w:rFonts w:ascii="Arial" w:hAnsi="Arial" w:cs="Arial"/>
          <w:b/>
          <w:bCs/>
          <w:sz w:val="24"/>
          <w:szCs w:val="24"/>
          <w:lang w:val="en-US"/>
        </w:rPr>
        <w:t xml:space="preserve">, Lara Wilkin and Hari Budha Magar – precisely the people for whom this care makes all the difference – thereby highlighting the social relevance of an </w:t>
      </w:r>
      <w:proofErr w:type="gramStart"/>
      <w:r w:rsidRPr="00896DED">
        <w:rPr>
          <w:rFonts w:ascii="Arial" w:hAnsi="Arial" w:cs="Arial"/>
          <w:b/>
          <w:bCs/>
          <w:sz w:val="24"/>
          <w:szCs w:val="24"/>
          <w:lang w:val="en-US"/>
        </w:rPr>
        <w:t>often</w:t>
      </w:r>
      <w:r w:rsidR="00A20DBF">
        <w:rPr>
          <w:rFonts w:ascii="Arial" w:hAnsi="Arial" w:cs="Arial"/>
          <w:b/>
          <w:bCs/>
          <w:sz w:val="24"/>
          <w:szCs w:val="24"/>
          <w:lang w:val="en-US"/>
        </w:rPr>
        <w:t xml:space="preserve"> </w:t>
      </w:r>
      <w:r w:rsidRPr="00896DED">
        <w:rPr>
          <w:rFonts w:ascii="Arial" w:hAnsi="Arial" w:cs="Arial"/>
          <w:b/>
          <w:bCs/>
          <w:sz w:val="24"/>
          <w:szCs w:val="24"/>
          <w:lang w:val="en-US"/>
        </w:rPr>
        <w:t>underestimated</w:t>
      </w:r>
      <w:proofErr w:type="gramEnd"/>
      <w:r w:rsidRPr="00896DED">
        <w:rPr>
          <w:rFonts w:ascii="Arial" w:hAnsi="Arial" w:cs="Arial"/>
          <w:b/>
          <w:bCs/>
          <w:sz w:val="24"/>
          <w:szCs w:val="24"/>
          <w:lang w:val="en-US"/>
        </w:rPr>
        <w:t xml:space="preserve"> treatment area.</w:t>
      </w:r>
    </w:p>
    <w:p w14:paraId="73A327C8" w14:textId="77777777" w:rsidR="00896DED" w:rsidRPr="00896DED" w:rsidRDefault="00896DED" w:rsidP="00896DED">
      <w:pPr>
        <w:jc w:val="both"/>
        <w:rPr>
          <w:rFonts w:ascii="Arial" w:hAnsi="Arial" w:cs="Arial"/>
          <w:sz w:val="24"/>
          <w:szCs w:val="24"/>
          <w:lang w:val="en-US"/>
        </w:rPr>
      </w:pPr>
    </w:p>
    <w:p w14:paraId="553A116D" w14:textId="77777777" w:rsidR="00896DED" w:rsidRPr="00896DED" w:rsidRDefault="00896DED" w:rsidP="00896DED">
      <w:pPr>
        <w:jc w:val="both"/>
        <w:rPr>
          <w:rFonts w:ascii="Arial" w:hAnsi="Arial" w:cs="Arial"/>
          <w:sz w:val="24"/>
          <w:szCs w:val="24"/>
          <w:lang w:val="en-US"/>
        </w:rPr>
      </w:pPr>
      <w:r w:rsidRPr="00896DED">
        <w:rPr>
          <w:rFonts w:ascii="Arial" w:hAnsi="Arial" w:cs="Arial"/>
          <w:sz w:val="24"/>
          <w:szCs w:val="24"/>
          <w:lang w:val="en-US"/>
        </w:rPr>
        <w:t xml:space="preserve">Demand is high in Germany too: around a quarter of those with statutory health insurance require </w:t>
      </w:r>
      <w:proofErr w:type="spellStart"/>
      <w:r w:rsidRPr="00896DED">
        <w:rPr>
          <w:rFonts w:ascii="Arial" w:hAnsi="Arial" w:cs="Arial"/>
          <w:sz w:val="24"/>
          <w:szCs w:val="24"/>
          <w:lang w:val="en-US"/>
        </w:rPr>
        <w:t>orthopaedic</w:t>
      </w:r>
      <w:proofErr w:type="spellEnd"/>
      <w:r w:rsidRPr="00896DED">
        <w:rPr>
          <w:rFonts w:ascii="Arial" w:hAnsi="Arial" w:cs="Arial"/>
          <w:sz w:val="24"/>
          <w:szCs w:val="24"/>
          <w:lang w:val="en-US"/>
        </w:rPr>
        <w:t xml:space="preserve"> medical aids. In 2024, statutory health insurance funds spent just under 10 billion euros on this. Over 48,000 specialists in around 4,500 </w:t>
      </w:r>
      <w:proofErr w:type="spellStart"/>
      <w:r w:rsidRPr="00896DED">
        <w:rPr>
          <w:rFonts w:ascii="Arial" w:hAnsi="Arial" w:cs="Arial"/>
          <w:sz w:val="24"/>
          <w:szCs w:val="24"/>
          <w:lang w:val="en-US"/>
        </w:rPr>
        <w:t>orthopaedic</w:t>
      </w:r>
      <w:proofErr w:type="spellEnd"/>
      <w:r w:rsidRPr="00896DED">
        <w:rPr>
          <w:rFonts w:ascii="Arial" w:hAnsi="Arial" w:cs="Arial"/>
          <w:sz w:val="24"/>
          <w:szCs w:val="24"/>
          <w:lang w:val="en-US"/>
        </w:rPr>
        <w:t xml:space="preserve"> practices and medical supply stores ensure this provision – they enable mobility, independence and social participation, and help to make treatments successful and avoid hospital stays.</w:t>
      </w:r>
    </w:p>
    <w:p w14:paraId="2FBB607C" w14:textId="77777777" w:rsidR="00896DED" w:rsidRPr="00896DED" w:rsidRDefault="00896DED" w:rsidP="00896DED">
      <w:pPr>
        <w:jc w:val="both"/>
        <w:rPr>
          <w:rFonts w:ascii="Arial" w:hAnsi="Arial" w:cs="Arial"/>
          <w:sz w:val="24"/>
          <w:szCs w:val="24"/>
          <w:lang w:val="en-US"/>
        </w:rPr>
      </w:pPr>
    </w:p>
    <w:p w14:paraId="42713F60" w14:textId="77777777" w:rsidR="00896DED" w:rsidRDefault="00896DED" w:rsidP="00896DED">
      <w:pPr>
        <w:jc w:val="both"/>
        <w:rPr>
          <w:rFonts w:ascii="Arial" w:hAnsi="Arial" w:cs="Arial"/>
          <w:b/>
          <w:bCs/>
          <w:sz w:val="24"/>
          <w:szCs w:val="24"/>
          <w:lang w:val="en-US"/>
        </w:rPr>
      </w:pPr>
      <w:r w:rsidRPr="00896DED">
        <w:rPr>
          <w:rFonts w:ascii="Arial" w:hAnsi="Arial" w:cs="Arial"/>
          <w:b/>
          <w:bCs/>
          <w:sz w:val="24"/>
          <w:szCs w:val="24"/>
          <w:lang w:val="en-US"/>
        </w:rPr>
        <w:t>Personal stories highlight the significance</w:t>
      </w:r>
    </w:p>
    <w:p w14:paraId="5314C7F7" w14:textId="77777777" w:rsidR="005215FF" w:rsidRPr="00896DED" w:rsidRDefault="005215FF" w:rsidP="00896DED">
      <w:pPr>
        <w:jc w:val="both"/>
        <w:rPr>
          <w:rFonts w:ascii="Arial" w:hAnsi="Arial" w:cs="Arial"/>
          <w:b/>
          <w:bCs/>
          <w:sz w:val="24"/>
          <w:szCs w:val="24"/>
          <w:lang w:val="en-US"/>
        </w:rPr>
      </w:pPr>
    </w:p>
    <w:p w14:paraId="0D9926E9" w14:textId="0142C8A3" w:rsidR="00896DED" w:rsidRPr="00896DED" w:rsidRDefault="00896DED" w:rsidP="00896DED">
      <w:pPr>
        <w:jc w:val="both"/>
        <w:rPr>
          <w:rFonts w:ascii="Arial" w:hAnsi="Arial" w:cs="Arial"/>
          <w:sz w:val="24"/>
          <w:szCs w:val="24"/>
          <w:lang w:val="en-US"/>
        </w:rPr>
      </w:pPr>
      <w:r w:rsidRPr="6861C7DF">
        <w:rPr>
          <w:rFonts w:ascii="Arial" w:hAnsi="Arial" w:cs="Arial"/>
          <w:sz w:val="24"/>
          <w:szCs w:val="24"/>
          <w:lang w:val="en-US"/>
        </w:rPr>
        <w:t xml:space="preserve">The opening </w:t>
      </w:r>
      <w:r w:rsidR="57D701F6" w:rsidRPr="6861C7DF">
        <w:rPr>
          <w:rFonts w:ascii="Arial" w:hAnsi="Arial" w:cs="Arial"/>
          <w:sz w:val="24"/>
          <w:szCs w:val="24"/>
          <w:lang w:val="en-US"/>
        </w:rPr>
        <w:t>ceremony</w:t>
      </w:r>
      <w:r w:rsidRPr="6861C7DF">
        <w:rPr>
          <w:rFonts w:ascii="Arial" w:hAnsi="Arial" w:cs="Arial"/>
          <w:sz w:val="24"/>
          <w:szCs w:val="24"/>
          <w:lang w:val="en-US"/>
        </w:rPr>
        <w:t xml:space="preserve"> takes up the anniversary motto “You make the difference” and uses personal life stories to demonstrate what modern orthopaedic treatment and care can achieve.</w:t>
      </w:r>
    </w:p>
    <w:p w14:paraId="477674BD" w14:textId="77777777" w:rsidR="00896DED" w:rsidRPr="00896DED" w:rsidRDefault="00896DED" w:rsidP="00896DED">
      <w:pPr>
        <w:jc w:val="both"/>
        <w:rPr>
          <w:rFonts w:ascii="Arial" w:hAnsi="Arial" w:cs="Arial"/>
          <w:sz w:val="24"/>
          <w:szCs w:val="24"/>
          <w:lang w:val="en-US"/>
        </w:rPr>
      </w:pPr>
    </w:p>
    <w:p w14:paraId="26694410" w14:textId="77777777" w:rsidR="00896DED" w:rsidRPr="00896DED" w:rsidRDefault="00896DED" w:rsidP="00896DED">
      <w:pPr>
        <w:jc w:val="both"/>
        <w:rPr>
          <w:rFonts w:ascii="Arial" w:hAnsi="Arial" w:cs="Arial"/>
          <w:sz w:val="24"/>
          <w:szCs w:val="24"/>
          <w:lang w:val="en-US"/>
        </w:rPr>
      </w:pPr>
      <w:r w:rsidRPr="00896DED">
        <w:rPr>
          <w:rFonts w:ascii="Arial" w:hAnsi="Arial" w:cs="Arial"/>
          <w:sz w:val="24"/>
          <w:szCs w:val="24"/>
          <w:lang w:val="en-US"/>
        </w:rPr>
        <w:t xml:space="preserve">The evening will be hosted by actor, comedian and presenter </w:t>
      </w:r>
      <w:r w:rsidRPr="00896DED">
        <w:rPr>
          <w:rFonts w:ascii="Arial" w:hAnsi="Arial" w:cs="Arial"/>
          <w:b/>
          <w:bCs/>
          <w:sz w:val="24"/>
          <w:szCs w:val="24"/>
          <w:lang w:val="en-US"/>
        </w:rPr>
        <w:t xml:space="preserve">Tan </w:t>
      </w:r>
      <w:proofErr w:type="spellStart"/>
      <w:r w:rsidRPr="00896DED">
        <w:rPr>
          <w:rFonts w:ascii="Arial" w:hAnsi="Arial" w:cs="Arial"/>
          <w:b/>
          <w:bCs/>
          <w:sz w:val="24"/>
          <w:szCs w:val="24"/>
          <w:lang w:val="en-US"/>
        </w:rPr>
        <w:t>Çağlar</w:t>
      </w:r>
      <w:proofErr w:type="spellEnd"/>
      <w:r w:rsidRPr="00896DED">
        <w:rPr>
          <w:rFonts w:ascii="Arial" w:hAnsi="Arial" w:cs="Arial"/>
          <w:sz w:val="24"/>
          <w:szCs w:val="24"/>
          <w:lang w:val="en-US"/>
        </w:rPr>
        <w:t>. The wheelchair user is one of the most prominent advocates for inclusion in Germany and will share his perspective on participation and social visibility.</w:t>
      </w:r>
    </w:p>
    <w:p w14:paraId="2F64E5A4" w14:textId="77777777" w:rsidR="00896DED" w:rsidRPr="00896DED" w:rsidRDefault="00896DED" w:rsidP="00896DED">
      <w:pPr>
        <w:jc w:val="both"/>
        <w:rPr>
          <w:rFonts w:ascii="Arial" w:hAnsi="Arial" w:cs="Arial"/>
          <w:sz w:val="24"/>
          <w:szCs w:val="24"/>
          <w:lang w:val="en-US"/>
        </w:rPr>
      </w:pPr>
    </w:p>
    <w:p w14:paraId="4CCA9786" w14:textId="2A8C684C" w:rsidR="00896DED" w:rsidRPr="00896DED" w:rsidRDefault="00896DED" w:rsidP="6861C7DF">
      <w:pPr>
        <w:jc w:val="both"/>
        <w:rPr>
          <w:rFonts w:ascii="Arial" w:hAnsi="Arial" w:cs="Arial"/>
          <w:sz w:val="24"/>
          <w:szCs w:val="24"/>
          <w:lang w:val="en-US"/>
        </w:rPr>
      </w:pPr>
      <w:r w:rsidRPr="6861C7DF">
        <w:rPr>
          <w:rFonts w:ascii="Arial" w:hAnsi="Arial" w:cs="Arial"/>
          <w:b/>
          <w:bCs/>
          <w:sz w:val="24"/>
          <w:szCs w:val="24"/>
          <w:lang w:val="en-US"/>
        </w:rPr>
        <w:t>Lara Wilkin</w:t>
      </w:r>
      <w:r w:rsidRPr="6861C7DF">
        <w:rPr>
          <w:rFonts w:ascii="Arial" w:hAnsi="Arial" w:cs="Arial"/>
          <w:sz w:val="24"/>
          <w:szCs w:val="24"/>
          <w:lang w:val="en-US"/>
        </w:rPr>
        <w:t xml:space="preserve">, a speaker at the World Congress, will take to the stage; following a forearm amputation, she actively contributes her own experience to research and practice. She founded an international network for those affected and has since dedicated herself to the further development of arm prosthetics. </w:t>
      </w:r>
      <w:r w:rsidR="19D7FF52" w:rsidRPr="6861C7DF">
        <w:rPr>
          <w:rFonts w:ascii="Arial" w:hAnsi="Arial" w:cs="Arial"/>
          <w:sz w:val="24"/>
          <w:szCs w:val="24"/>
          <w:lang w:val="en-US"/>
        </w:rPr>
        <w:t xml:space="preserve">At the </w:t>
      </w:r>
      <w:r w:rsidR="19D7FF52" w:rsidRPr="6861C7DF">
        <w:rPr>
          <w:rFonts w:ascii="Arial" w:hAnsi="Arial" w:cs="Arial"/>
          <w:sz w:val="24"/>
          <w:szCs w:val="24"/>
          <w:lang w:val="en-US"/>
        </w:rPr>
        <w:lastRenderedPageBreak/>
        <w:t xml:space="preserve">opening ceremony, she will present a drawing created with her prosthetic hand that illustrates her perspective on 50 years of OTWorld. </w:t>
      </w:r>
      <w:r w:rsidR="06A09337" w:rsidRPr="6861C7DF">
        <w:rPr>
          <w:rFonts w:ascii="Arial" w:eastAsia="Arial" w:hAnsi="Arial" w:cs="Arial"/>
          <w:sz w:val="24"/>
          <w:szCs w:val="24"/>
          <w:lang w:val="en-US"/>
        </w:rPr>
        <w:t xml:space="preserve"> </w:t>
      </w:r>
    </w:p>
    <w:p w14:paraId="1323CC72" w14:textId="77777777" w:rsidR="00896DED" w:rsidRPr="00896DED" w:rsidRDefault="00896DED" w:rsidP="00896DED">
      <w:pPr>
        <w:jc w:val="both"/>
        <w:rPr>
          <w:rFonts w:ascii="Arial" w:hAnsi="Arial" w:cs="Arial"/>
          <w:sz w:val="24"/>
          <w:szCs w:val="24"/>
          <w:lang w:val="en-US"/>
        </w:rPr>
      </w:pPr>
    </w:p>
    <w:p w14:paraId="2A159621" w14:textId="7760E6BA" w:rsidR="00896DED" w:rsidRPr="00896DED" w:rsidRDefault="5FFB19D9" w:rsidP="71B8BBD9">
      <w:pPr>
        <w:jc w:val="both"/>
        <w:rPr>
          <w:rFonts w:ascii="Arial" w:hAnsi="Arial" w:cs="Arial"/>
          <w:sz w:val="24"/>
          <w:szCs w:val="24"/>
          <w:lang w:val="en-US"/>
        </w:rPr>
      </w:pPr>
      <w:r w:rsidRPr="71B8BBD9">
        <w:rPr>
          <w:rFonts w:ascii="Arial" w:hAnsi="Arial" w:cs="Arial"/>
          <w:sz w:val="24"/>
          <w:szCs w:val="24"/>
          <w:lang w:val="en-US"/>
        </w:rPr>
        <w:t xml:space="preserve">International guest </w:t>
      </w:r>
      <w:r w:rsidRPr="71B8BBD9">
        <w:rPr>
          <w:rFonts w:ascii="Arial" w:hAnsi="Arial" w:cs="Arial"/>
          <w:b/>
          <w:bCs/>
          <w:sz w:val="24"/>
          <w:szCs w:val="24"/>
          <w:lang w:val="en-US"/>
        </w:rPr>
        <w:t>Hari Budha Magar MBE</w:t>
      </w:r>
      <w:r w:rsidRPr="71B8BBD9">
        <w:rPr>
          <w:rFonts w:ascii="Arial" w:hAnsi="Arial" w:cs="Arial"/>
          <w:sz w:val="24"/>
          <w:szCs w:val="24"/>
          <w:lang w:val="en-US"/>
        </w:rPr>
        <w:t xml:space="preserve"> demonstrates the possibilities that arise when individual determination and modern orthopaedic treatment and care come together. The mountaineer, who has undergone bilateral above-knee amputations, became the first double above-knee amputee (DAK) to climb the highest peaks on all seven continents – including the first DAK to summit Mount Everest – having completed the 7 summits in January 2026 summiting Mount Vinson in Antarctica. </w:t>
      </w:r>
    </w:p>
    <w:p w14:paraId="08AA190A" w14:textId="4BB73C8F" w:rsidR="00896DED" w:rsidRPr="00896DED" w:rsidRDefault="00896DED" w:rsidP="71B8BBD9">
      <w:pPr>
        <w:jc w:val="both"/>
        <w:rPr>
          <w:rFonts w:ascii="Arial" w:hAnsi="Arial" w:cs="Arial"/>
          <w:sz w:val="24"/>
          <w:szCs w:val="24"/>
          <w:lang w:val="en-US"/>
        </w:rPr>
      </w:pPr>
    </w:p>
    <w:p w14:paraId="008F4B1C" w14:textId="77777777" w:rsidR="00896DED" w:rsidRPr="00896DED" w:rsidRDefault="00896DED" w:rsidP="00896DED">
      <w:pPr>
        <w:jc w:val="both"/>
        <w:rPr>
          <w:rFonts w:ascii="Arial" w:hAnsi="Arial" w:cs="Arial"/>
          <w:b/>
          <w:bCs/>
          <w:sz w:val="24"/>
          <w:szCs w:val="24"/>
          <w:lang w:val="en-US"/>
        </w:rPr>
      </w:pPr>
      <w:r w:rsidRPr="00896DED">
        <w:rPr>
          <w:rFonts w:ascii="Arial" w:hAnsi="Arial" w:cs="Arial"/>
          <w:b/>
          <w:bCs/>
          <w:sz w:val="24"/>
          <w:szCs w:val="24"/>
          <w:lang w:val="en-US"/>
        </w:rPr>
        <w:t>Care is created through collaboration</w:t>
      </w:r>
    </w:p>
    <w:p w14:paraId="144126AC" w14:textId="77777777" w:rsidR="00896DED" w:rsidRPr="00896DED" w:rsidRDefault="00896DED" w:rsidP="00896DED">
      <w:pPr>
        <w:jc w:val="both"/>
        <w:rPr>
          <w:rFonts w:ascii="Arial" w:hAnsi="Arial" w:cs="Arial"/>
          <w:sz w:val="24"/>
          <w:szCs w:val="24"/>
          <w:lang w:val="en-US"/>
        </w:rPr>
      </w:pPr>
    </w:p>
    <w:p w14:paraId="2275627D" w14:textId="77777777" w:rsidR="00896DED" w:rsidRPr="00896DED" w:rsidRDefault="00896DED" w:rsidP="00896DED">
      <w:pPr>
        <w:jc w:val="both"/>
        <w:rPr>
          <w:rFonts w:ascii="Arial" w:hAnsi="Arial" w:cs="Arial"/>
          <w:sz w:val="24"/>
          <w:szCs w:val="24"/>
          <w:lang w:val="en-US"/>
        </w:rPr>
      </w:pPr>
      <w:r w:rsidRPr="00896DED">
        <w:rPr>
          <w:rFonts w:ascii="Arial" w:hAnsi="Arial" w:cs="Arial"/>
          <w:sz w:val="24"/>
          <w:szCs w:val="24"/>
          <w:lang w:val="en-US"/>
        </w:rPr>
        <w:t>Their stories are representative of the many people worldwide and highlight how closely technical innovation, skilled trades and personal experience work together.</w:t>
      </w:r>
    </w:p>
    <w:p w14:paraId="0C5017C3" w14:textId="77777777" w:rsidR="00896DED" w:rsidRPr="00896DED" w:rsidRDefault="00896DED" w:rsidP="00896DED">
      <w:pPr>
        <w:jc w:val="both"/>
        <w:rPr>
          <w:rFonts w:ascii="Arial" w:hAnsi="Arial" w:cs="Arial"/>
          <w:sz w:val="24"/>
          <w:szCs w:val="24"/>
          <w:lang w:val="en-US"/>
        </w:rPr>
      </w:pPr>
    </w:p>
    <w:p w14:paraId="77AC5476" w14:textId="180ED3CE" w:rsidR="00896DED" w:rsidRPr="00896DED" w:rsidRDefault="00896DED" w:rsidP="00896DED">
      <w:pPr>
        <w:jc w:val="both"/>
        <w:rPr>
          <w:rFonts w:ascii="Arial" w:hAnsi="Arial" w:cs="Arial"/>
          <w:sz w:val="24"/>
          <w:szCs w:val="24"/>
          <w:lang w:val="en-US"/>
        </w:rPr>
      </w:pPr>
      <w:r w:rsidRPr="6CFA8D38">
        <w:rPr>
          <w:rFonts w:ascii="Arial" w:hAnsi="Arial" w:cs="Arial"/>
          <w:i/>
          <w:iCs/>
          <w:sz w:val="24"/>
          <w:szCs w:val="24"/>
          <w:lang w:val="en-US"/>
        </w:rPr>
        <w:t xml:space="preserve">“The experiences of people who live with medical aids are indispensable for their further development. They show what matters in everyday life and which solutions really work,” </w:t>
      </w:r>
      <w:r w:rsidRPr="6CFA8D38">
        <w:rPr>
          <w:rFonts w:ascii="Arial" w:hAnsi="Arial" w:cs="Arial"/>
          <w:b/>
          <w:bCs/>
          <w:sz w:val="24"/>
          <w:szCs w:val="24"/>
          <w:lang w:val="en-US"/>
        </w:rPr>
        <w:t>Alf Reuter</w:t>
      </w:r>
      <w:r w:rsidRPr="6CFA8D38">
        <w:rPr>
          <w:rFonts w:ascii="Arial" w:hAnsi="Arial" w:cs="Arial"/>
          <w:sz w:val="24"/>
          <w:szCs w:val="24"/>
          <w:lang w:val="en-US"/>
        </w:rPr>
        <w:t xml:space="preserve">, President of the German Association of Orthopaedic Technology (BIV-OT). The BIV-OT is the professional </w:t>
      </w:r>
      <w:r w:rsidR="57FDAA25" w:rsidRPr="6CFA8D38">
        <w:rPr>
          <w:rFonts w:ascii="Arial" w:hAnsi="Arial" w:cs="Arial"/>
          <w:sz w:val="24"/>
          <w:szCs w:val="24"/>
          <w:lang w:val="en-US"/>
        </w:rPr>
        <w:t>partner</w:t>
      </w:r>
      <w:r w:rsidRPr="6CFA8D38">
        <w:rPr>
          <w:rFonts w:ascii="Arial" w:hAnsi="Arial" w:cs="Arial"/>
          <w:sz w:val="24"/>
          <w:szCs w:val="24"/>
          <w:lang w:val="en-US"/>
        </w:rPr>
        <w:t xml:space="preserve"> of OTWorld. Its subsidiary, Confairmed GmbH, is the organiser of the world congress. </w:t>
      </w:r>
      <w:r w:rsidRPr="6CFA8D38">
        <w:rPr>
          <w:rFonts w:ascii="Arial" w:hAnsi="Arial" w:cs="Arial"/>
          <w:i/>
          <w:iCs/>
          <w:sz w:val="24"/>
          <w:szCs w:val="24"/>
          <w:lang w:val="en-US"/>
        </w:rPr>
        <w:t xml:space="preserve">“Orthopaedic treatment and care </w:t>
      </w:r>
      <w:proofErr w:type="gramStart"/>
      <w:r w:rsidRPr="6CFA8D38">
        <w:rPr>
          <w:rFonts w:ascii="Arial" w:hAnsi="Arial" w:cs="Arial"/>
          <w:i/>
          <w:iCs/>
          <w:sz w:val="24"/>
          <w:szCs w:val="24"/>
          <w:lang w:val="en-US"/>
        </w:rPr>
        <w:t>is</w:t>
      </w:r>
      <w:proofErr w:type="gramEnd"/>
      <w:r w:rsidRPr="6CFA8D38">
        <w:rPr>
          <w:rFonts w:ascii="Arial" w:hAnsi="Arial" w:cs="Arial"/>
          <w:i/>
          <w:iCs/>
          <w:sz w:val="24"/>
          <w:szCs w:val="24"/>
          <w:lang w:val="en-US"/>
        </w:rPr>
        <w:t xml:space="preserve"> a central component of modern healthcare systems – and at the same time an area that often receives too little public attention,”</w:t>
      </w:r>
      <w:r w:rsidRPr="6CFA8D38">
        <w:rPr>
          <w:rFonts w:ascii="Arial" w:hAnsi="Arial" w:cs="Arial"/>
          <w:sz w:val="24"/>
          <w:szCs w:val="24"/>
          <w:lang w:val="en-US"/>
        </w:rPr>
        <w:t xml:space="preserve"> explains the President.</w:t>
      </w:r>
    </w:p>
    <w:p w14:paraId="29313967" w14:textId="77777777" w:rsidR="00896DED" w:rsidRPr="00896DED" w:rsidRDefault="00896DED" w:rsidP="00896DED">
      <w:pPr>
        <w:jc w:val="both"/>
        <w:rPr>
          <w:rFonts w:ascii="Arial" w:hAnsi="Arial" w:cs="Arial"/>
          <w:sz w:val="24"/>
          <w:szCs w:val="24"/>
          <w:lang w:val="en-US"/>
        </w:rPr>
      </w:pPr>
    </w:p>
    <w:p w14:paraId="6073F052" w14:textId="2B03D0E4" w:rsidR="00896DED" w:rsidRPr="00896DED" w:rsidRDefault="00896DED" w:rsidP="00896DED">
      <w:pPr>
        <w:jc w:val="both"/>
        <w:rPr>
          <w:rFonts w:ascii="Arial" w:hAnsi="Arial" w:cs="Arial"/>
          <w:sz w:val="24"/>
          <w:szCs w:val="24"/>
          <w:lang w:val="en-US"/>
        </w:rPr>
      </w:pPr>
      <w:r w:rsidRPr="36E3F622">
        <w:rPr>
          <w:rFonts w:ascii="Arial" w:hAnsi="Arial" w:cs="Arial"/>
          <w:sz w:val="24"/>
          <w:szCs w:val="24"/>
          <w:lang w:val="en-US"/>
        </w:rPr>
        <w:t>For 50 years, OTWorld has been the central meeting place for the professional community – prosthetists and orthotists, orthopaedic footwear professionals, doctors and physiotherapists – to further develop orthopaedic treatment and care for people who rely on it worldwide.</w:t>
      </w:r>
      <w:r w:rsidR="1FB0630B" w:rsidRPr="36E3F622">
        <w:rPr>
          <w:rFonts w:ascii="Arial" w:hAnsi="Arial" w:cs="Arial"/>
          <w:sz w:val="24"/>
          <w:szCs w:val="24"/>
          <w:lang w:val="en-US"/>
        </w:rPr>
        <w:t xml:space="preserve"> OTWorld has been held at the Leipzig Exhibition Centre since 2000. Leipziger Messe has been the organiser of this international trade fair since 2002.</w:t>
      </w:r>
    </w:p>
    <w:p w14:paraId="218E14AA" w14:textId="77777777" w:rsidR="00896DED" w:rsidRDefault="00896DED" w:rsidP="00896DED">
      <w:pPr>
        <w:jc w:val="both"/>
        <w:rPr>
          <w:rFonts w:ascii="Arial" w:hAnsi="Arial" w:cs="Arial"/>
          <w:sz w:val="24"/>
          <w:szCs w:val="24"/>
          <w:lang w:val="en-US"/>
        </w:rPr>
      </w:pPr>
    </w:p>
    <w:p w14:paraId="1A087D2D" w14:textId="75D97788" w:rsidR="00896DED" w:rsidRPr="00896DED" w:rsidRDefault="00896DED" w:rsidP="00896DED">
      <w:pPr>
        <w:jc w:val="both"/>
        <w:rPr>
          <w:rFonts w:ascii="Arial" w:hAnsi="Arial" w:cs="Arial"/>
          <w:sz w:val="24"/>
          <w:szCs w:val="24"/>
          <w:lang w:val="en-US"/>
        </w:rPr>
      </w:pPr>
      <w:r w:rsidRPr="36E3F622">
        <w:rPr>
          <w:rFonts w:ascii="Arial" w:hAnsi="Arial" w:cs="Arial"/>
          <w:i/>
          <w:iCs/>
          <w:sz w:val="24"/>
          <w:szCs w:val="24"/>
          <w:lang w:val="en-US"/>
        </w:rPr>
        <w:t xml:space="preserve">“The future of orthopaedic treatment and care is shaped at OTWorld – this is where innovation meets practical experience and is developed into concrete solutions,” </w:t>
      </w:r>
      <w:r w:rsidRPr="36E3F622">
        <w:rPr>
          <w:rFonts w:ascii="Arial" w:hAnsi="Arial" w:cs="Arial"/>
          <w:sz w:val="24"/>
          <w:szCs w:val="24"/>
          <w:lang w:val="en-US"/>
        </w:rPr>
        <w:t xml:space="preserve">says </w:t>
      </w:r>
      <w:r w:rsidRPr="36E3F622">
        <w:rPr>
          <w:rFonts w:ascii="Arial" w:hAnsi="Arial" w:cs="Arial"/>
          <w:b/>
          <w:bCs/>
          <w:sz w:val="24"/>
          <w:szCs w:val="24"/>
          <w:lang w:val="en-US"/>
        </w:rPr>
        <w:t>Martin Buhl-Wagner</w:t>
      </w:r>
      <w:r w:rsidRPr="36E3F622">
        <w:rPr>
          <w:rFonts w:ascii="Arial" w:hAnsi="Arial" w:cs="Arial"/>
          <w:sz w:val="24"/>
          <w:szCs w:val="24"/>
          <w:lang w:val="en-US"/>
        </w:rPr>
        <w:t>, Managing Director of Leipzig</w:t>
      </w:r>
      <w:r w:rsidR="0377694D" w:rsidRPr="36E3F622">
        <w:rPr>
          <w:rFonts w:ascii="Arial" w:hAnsi="Arial" w:cs="Arial"/>
          <w:sz w:val="24"/>
          <w:szCs w:val="24"/>
          <w:lang w:val="en-US"/>
        </w:rPr>
        <w:t>er Messe.</w:t>
      </w:r>
      <w:r w:rsidRPr="36E3F622">
        <w:rPr>
          <w:rFonts w:ascii="Arial" w:hAnsi="Arial" w:cs="Arial"/>
          <w:i/>
          <w:iCs/>
          <w:sz w:val="24"/>
          <w:szCs w:val="24"/>
          <w:lang w:val="en-US"/>
        </w:rPr>
        <w:t xml:space="preserve"> “Leipzig has thus become an international hub for a sector that is of great importance to millions of people worldwide.” </w:t>
      </w:r>
    </w:p>
    <w:p w14:paraId="52B6F5F2" w14:textId="77777777" w:rsidR="00896DED" w:rsidRPr="00896DED" w:rsidRDefault="00896DED" w:rsidP="00896DED">
      <w:pPr>
        <w:jc w:val="both"/>
        <w:rPr>
          <w:rFonts w:ascii="Arial" w:hAnsi="Arial" w:cs="Arial"/>
          <w:sz w:val="24"/>
          <w:szCs w:val="24"/>
          <w:lang w:val="en-US"/>
        </w:rPr>
      </w:pPr>
    </w:p>
    <w:p w14:paraId="50063382" w14:textId="77777777" w:rsidR="00896DED" w:rsidRDefault="00896DED" w:rsidP="00896DED">
      <w:pPr>
        <w:jc w:val="both"/>
        <w:rPr>
          <w:rFonts w:ascii="Arial" w:hAnsi="Arial" w:cs="Arial"/>
          <w:b/>
          <w:bCs/>
          <w:sz w:val="24"/>
          <w:szCs w:val="24"/>
          <w:lang w:val="en-US"/>
        </w:rPr>
      </w:pPr>
      <w:r w:rsidRPr="00896DED">
        <w:rPr>
          <w:rFonts w:ascii="Arial" w:hAnsi="Arial" w:cs="Arial"/>
          <w:b/>
          <w:bCs/>
          <w:sz w:val="24"/>
          <w:szCs w:val="24"/>
          <w:lang w:val="en-US"/>
        </w:rPr>
        <w:t>International exchange as the driving force behind care</w:t>
      </w:r>
    </w:p>
    <w:p w14:paraId="5415E610" w14:textId="77777777" w:rsidR="00896DED" w:rsidRPr="00896DED" w:rsidRDefault="00896DED" w:rsidP="00896DED">
      <w:pPr>
        <w:jc w:val="both"/>
        <w:rPr>
          <w:rFonts w:ascii="Arial" w:hAnsi="Arial" w:cs="Arial"/>
          <w:b/>
          <w:bCs/>
          <w:sz w:val="24"/>
          <w:szCs w:val="24"/>
          <w:lang w:val="en-US"/>
        </w:rPr>
      </w:pPr>
    </w:p>
    <w:p w14:paraId="18F2DFF7" w14:textId="371E89AF" w:rsidR="00896DED" w:rsidRPr="00896DED" w:rsidRDefault="00896DED" w:rsidP="00896DED">
      <w:pPr>
        <w:jc w:val="both"/>
        <w:rPr>
          <w:rFonts w:ascii="Arial" w:hAnsi="Arial" w:cs="Arial"/>
          <w:sz w:val="24"/>
          <w:szCs w:val="24"/>
          <w:lang w:val="en-US"/>
        </w:rPr>
      </w:pPr>
      <w:proofErr w:type="spellStart"/>
      <w:r w:rsidRPr="00896DED">
        <w:rPr>
          <w:rFonts w:ascii="Arial" w:hAnsi="Arial" w:cs="Arial"/>
          <w:sz w:val="24"/>
          <w:szCs w:val="24"/>
          <w:lang w:val="en-US"/>
        </w:rPr>
        <w:t>OTWorld</w:t>
      </w:r>
      <w:proofErr w:type="spellEnd"/>
      <w:r w:rsidRPr="00896DED">
        <w:rPr>
          <w:rFonts w:ascii="Arial" w:hAnsi="Arial" w:cs="Arial"/>
          <w:sz w:val="24"/>
          <w:szCs w:val="24"/>
          <w:lang w:val="en-US"/>
        </w:rPr>
        <w:t xml:space="preserve"> is the only event worldwide to combine a global scientific world congress with an international trade show, bringing together experts from prosthetics and orthotics, medicine, therapy, science and industry for </w:t>
      </w:r>
      <w:r w:rsidRPr="00896DED">
        <w:rPr>
          <w:rFonts w:ascii="Arial" w:hAnsi="Arial" w:cs="Arial"/>
          <w:sz w:val="24"/>
          <w:szCs w:val="24"/>
          <w:lang w:val="en-US"/>
        </w:rPr>
        <w:lastRenderedPageBreak/>
        <w:t xml:space="preserve">interdisciplinary exchange. The aim is to develop new solutions and improve care worldwide. For the 2024 edition, more than 20,000 trade visitors from 96 countries came to Leipzig. In 2026, around 570 companies from 40 countries will present their innovations, whilst over 300 speakers from more than 30 countries will discuss current developments during over 100 hours of sessions at the World Congress. </w:t>
      </w:r>
      <w:proofErr w:type="spellStart"/>
      <w:r w:rsidRPr="00896DED">
        <w:rPr>
          <w:rFonts w:ascii="Arial" w:hAnsi="Arial" w:cs="Arial"/>
          <w:sz w:val="24"/>
          <w:szCs w:val="24"/>
          <w:lang w:val="en-US"/>
        </w:rPr>
        <w:t>OTWorld</w:t>
      </w:r>
      <w:proofErr w:type="spellEnd"/>
      <w:r w:rsidRPr="00896DED">
        <w:rPr>
          <w:rFonts w:ascii="Arial" w:hAnsi="Arial" w:cs="Arial"/>
          <w:sz w:val="24"/>
          <w:szCs w:val="24"/>
          <w:lang w:val="en-US"/>
        </w:rPr>
        <w:t xml:space="preserve"> is supported by around 50 international professional societies and associations.</w:t>
      </w:r>
    </w:p>
    <w:p w14:paraId="3886C320" w14:textId="77777777" w:rsidR="00896DED" w:rsidRPr="00896DED" w:rsidRDefault="00896DED" w:rsidP="00896DED">
      <w:pPr>
        <w:jc w:val="both"/>
        <w:rPr>
          <w:rFonts w:ascii="Arial" w:hAnsi="Arial" w:cs="Arial"/>
          <w:sz w:val="24"/>
          <w:szCs w:val="24"/>
          <w:lang w:val="en-US"/>
        </w:rPr>
      </w:pPr>
    </w:p>
    <w:p w14:paraId="2FE86472" w14:textId="63CC8C56" w:rsidR="00B02034" w:rsidRPr="00896DED" w:rsidRDefault="00896DED" w:rsidP="36E3F622">
      <w:pPr>
        <w:jc w:val="both"/>
        <w:rPr>
          <w:rFonts w:ascii="Arial" w:hAnsi="Arial" w:cs="Arial"/>
          <w:sz w:val="24"/>
          <w:szCs w:val="24"/>
          <w:lang w:val="en-US"/>
        </w:rPr>
      </w:pPr>
      <w:r w:rsidRPr="36E3F622">
        <w:rPr>
          <w:rFonts w:ascii="Arial" w:hAnsi="Arial" w:cs="Arial"/>
          <w:sz w:val="24"/>
          <w:szCs w:val="24"/>
          <w:lang w:val="en-US"/>
        </w:rPr>
        <w:t>The opening ceremony on 19 May at 4.45 pm is aimed at trade visitors, speakers and exhibitors and marks the start of four days of international exchange on the future of orthopaedic treatment and care.</w:t>
      </w:r>
    </w:p>
    <w:p w14:paraId="0162304D" w14:textId="77777777" w:rsidR="00B02034" w:rsidRPr="00896DED" w:rsidRDefault="00B02034" w:rsidP="00B02034">
      <w:pPr>
        <w:jc w:val="both"/>
        <w:rPr>
          <w:rFonts w:ascii="Arial" w:eastAsiaTheme="minorHAnsi" w:hAnsi="Arial" w:cs="Arial"/>
          <w:b/>
          <w:bCs/>
          <w:sz w:val="28"/>
          <w:lang w:val="en-US" w:eastAsia="de-DE"/>
        </w:rPr>
      </w:pPr>
    </w:p>
    <w:p w14:paraId="7D256BBC" w14:textId="41627A21"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2BEA4DF0" w14:textId="4E9EBCB3" w:rsidR="003D0C6F" w:rsidRDefault="00E138F5" w:rsidP="00E138F5">
      <w:pPr>
        <w:spacing w:before="240" w:after="240"/>
        <w:jc w:val="both"/>
        <w:rPr>
          <w:rFonts w:ascii="Arial" w:hAnsi="Arial" w:cs="Arial"/>
          <w:color w:val="000000"/>
          <w:lang w:val="en-GB"/>
        </w:rPr>
      </w:pPr>
      <w:r w:rsidRPr="6861C7DF">
        <w:rPr>
          <w:rFonts w:ascii="Arial" w:hAnsi="Arial" w:cs="Arial"/>
          <w:color w:val="000000" w:themeColor="text1"/>
          <w:lang w:val="en-GB"/>
        </w:rPr>
        <w:t xml:space="preserve">The ticket shop for OTWorld 2026 is open. </w:t>
      </w:r>
      <w:r w:rsidRPr="6861C7DF">
        <w:rPr>
          <w:rFonts w:ascii="Arial" w:hAnsi="Arial" w:cs="Arial"/>
          <w:b/>
          <w:bCs/>
          <w:color w:val="000000" w:themeColor="text1"/>
          <w:lang w:val="en-GB"/>
        </w:rPr>
        <w:t>OTWorld full tickets</w:t>
      </w:r>
      <w:r w:rsidR="00A03B57" w:rsidRPr="6861C7DF">
        <w:rPr>
          <w:rFonts w:ascii="Arial" w:hAnsi="Arial" w:cs="Arial"/>
          <w:b/>
          <w:bCs/>
          <w:color w:val="000000" w:themeColor="text1"/>
          <w:lang w:val="en-GB"/>
        </w:rPr>
        <w:t xml:space="preserve"> (OTWorld COMPLETE)</w:t>
      </w:r>
      <w:r w:rsidRPr="6861C7DF">
        <w:rPr>
          <w:rFonts w:ascii="Arial" w:hAnsi="Arial" w:cs="Arial"/>
          <w:color w:val="000000" w:themeColor="text1"/>
          <w:lang w:val="en-GB"/>
        </w:rPr>
        <w:t xml:space="preserve"> are available, which include access to the </w:t>
      </w:r>
      <w:r w:rsidR="00CC2F7C" w:rsidRPr="6861C7DF">
        <w:rPr>
          <w:rFonts w:ascii="Arial" w:hAnsi="Arial" w:cs="Arial"/>
          <w:color w:val="000000" w:themeColor="text1"/>
          <w:lang w:val="en-GB"/>
        </w:rPr>
        <w:t>W</w:t>
      </w:r>
      <w:r w:rsidRPr="6861C7DF">
        <w:rPr>
          <w:rFonts w:ascii="Arial" w:hAnsi="Arial" w:cs="Arial"/>
          <w:color w:val="000000" w:themeColor="text1"/>
          <w:lang w:val="en-GB"/>
        </w:rPr>
        <w:t xml:space="preserve">orld </w:t>
      </w:r>
      <w:r w:rsidR="00CC2F7C" w:rsidRPr="6861C7DF">
        <w:rPr>
          <w:rFonts w:ascii="Arial" w:hAnsi="Arial" w:cs="Arial"/>
          <w:color w:val="000000" w:themeColor="text1"/>
          <w:lang w:val="en-GB"/>
        </w:rPr>
        <w:t>C</w:t>
      </w:r>
      <w:r w:rsidRPr="6861C7DF">
        <w:rPr>
          <w:rFonts w:ascii="Arial" w:hAnsi="Arial" w:cs="Arial"/>
          <w:color w:val="000000" w:themeColor="text1"/>
          <w:lang w:val="en-GB"/>
        </w:rPr>
        <w:t xml:space="preserve">ongress and the </w:t>
      </w:r>
      <w:r w:rsidR="00CC2F7C" w:rsidRPr="6861C7DF">
        <w:rPr>
          <w:rFonts w:ascii="Arial" w:hAnsi="Arial" w:cs="Arial"/>
          <w:color w:val="000000" w:themeColor="text1"/>
          <w:lang w:val="en-GB"/>
        </w:rPr>
        <w:t>I</w:t>
      </w:r>
      <w:r w:rsidRPr="6861C7DF">
        <w:rPr>
          <w:rFonts w:ascii="Arial" w:hAnsi="Arial" w:cs="Arial"/>
          <w:color w:val="000000" w:themeColor="text1"/>
          <w:lang w:val="en-GB"/>
        </w:rPr>
        <w:t xml:space="preserve">nternational </w:t>
      </w:r>
      <w:r w:rsidR="00CC2F7C" w:rsidRPr="6861C7DF">
        <w:rPr>
          <w:rFonts w:ascii="Arial" w:hAnsi="Arial" w:cs="Arial"/>
          <w:color w:val="000000" w:themeColor="text1"/>
          <w:lang w:val="en-GB"/>
        </w:rPr>
        <w:t>T</w:t>
      </w:r>
      <w:r w:rsidRPr="6861C7DF">
        <w:rPr>
          <w:rFonts w:ascii="Arial" w:hAnsi="Arial" w:cs="Arial"/>
          <w:color w:val="000000" w:themeColor="text1"/>
          <w:lang w:val="en-GB"/>
        </w:rPr>
        <w:t xml:space="preserve">rade </w:t>
      </w:r>
      <w:r w:rsidR="00CC2F7C" w:rsidRPr="6861C7DF">
        <w:rPr>
          <w:rFonts w:ascii="Arial" w:hAnsi="Arial" w:cs="Arial"/>
          <w:color w:val="000000" w:themeColor="text1"/>
          <w:lang w:val="en-GB"/>
        </w:rPr>
        <w:t>S</w:t>
      </w:r>
      <w:r w:rsidRPr="6861C7DF">
        <w:rPr>
          <w:rFonts w:ascii="Arial" w:hAnsi="Arial" w:cs="Arial"/>
          <w:color w:val="000000" w:themeColor="text1"/>
          <w:lang w:val="en-GB"/>
        </w:rPr>
        <w:t xml:space="preserve">how. </w:t>
      </w:r>
    </w:p>
    <w:p w14:paraId="1FA2F3D3" w14:textId="22AC5B01" w:rsidR="00E138F5" w:rsidRPr="00AE75A8" w:rsidRDefault="0021116C" w:rsidP="6861C7DF">
      <w:pPr>
        <w:spacing w:before="240" w:after="240"/>
        <w:jc w:val="both"/>
        <w:rPr>
          <w:rFonts w:ascii="Arial" w:hAnsi="Arial" w:cs="Arial"/>
          <w:color w:val="000000"/>
          <w:highlight w:val="yellow"/>
          <w:lang w:val="en-GB"/>
        </w:rPr>
      </w:pPr>
      <w:r w:rsidRPr="6861C7DF">
        <w:rPr>
          <w:rFonts w:ascii="Arial" w:hAnsi="Arial" w:cs="Arial"/>
          <w:color w:val="000000" w:themeColor="text1"/>
          <w:lang w:val="en-GB"/>
        </w:rPr>
        <w:t xml:space="preserve">A special </w:t>
      </w:r>
      <w:r w:rsidRPr="6861C7DF">
        <w:rPr>
          <w:rFonts w:ascii="Arial" w:hAnsi="Arial" w:cs="Arial"/>
          <w:b/>
          <w:bCs/>
          <w:color w:val="000000" w:themeColor="text1"/>
          <w:lang w:val="en-GB"/>
        </w:rPr>
        <w:t>Trade Show Group ticket</w:t>
      </w:r>
      <w:r w:rsidRPr="6861C7DF">
        <w:rPr>
          <w:rFonts w:ascii="Arial" w:hAnsi="Arial" w:cs="Arial"/>
          <w:color w:val="000000" w:themeColor="text1"/>
          <w:lang w:val="en-GB"/>
        </w:rPr>
        <w:t xml:space="preserve"> at a reduced </w:t>
      </w:r>
      <w:r w:rsidR="00543C56" w:rsidRPr="6861C7DF">
        <w:rPr>
          <w:rFonts w:ascii="Arial" w:hAnsi="Arial" w:cs="Arial"/>
          <w:color w:val="000000" w:themeColor="text1"/>
          <w:lang w:val="en-GB"/>
        </w:rPr>
        <w:t xml:space="preserve">ticket </w:t>
      </w:r>
      <w:r w:rsidRPr="6861C7DF">
        <w:rPr>
          <w:rFonts w:ascii="Arial" w:hAnsi="Arial" w:cs="Arial"/>
          <w:color w:val="000000" w:themeColor="text1"/>
          <w:lang w:val="en-GB"/>
        </w:rPr>
        <w:t>price of 29</w:t>
      </w:r>
      <w:r w:rsidR="000D31BB" w:rsidRPr="6861C7DF">
        <w:rPr>
          <w:rFonts w:ascii="Arial" w:hAnsi="Arial" w:cs="Arial"/>
          <w:color w:val="000000" w:themeColor="text1"/>
          <w:lang w:val="en-GB"/>
        </w:rPr>
        <w:t>.00 EUR</w:t>
      </w:r>
      <w:r w:rsidR="000F3CA1" w:rsidRPr="6861C7DF">
        <w:rPr>
          <w:rFonts w:ascii="Arial" w:hAnsi="Arial" w:cs="Arial"/>
          <w:color w:val="000000" w:themeColor="text1"/>
          <w:lang w:val="en-GB"/>
        </w:rPr>
        <w:t xml:space="preserve"> per person</w:t>
      </w:r>
      <w:r w:rsidRPr="6861C7DF">
        <w:rPr>
          <w:rFonts w:ascii="Arial" w:hAnsi="Arial" w:cs="Arial"/>
          <w:color w:val="000000" w:themeColor="text1"/>
          <w:lang w:val="en-GB"/>
        </w:rPr>
        <w:t xml:space="preserve"> can be recommended for visitor groups with a minimum of four attendees</w:t>
      </w:r>
      <w:r w:rsidR="00E138F5" w:rsidRPr="6861C7DF">
        <w:rPr>
          <w:rFonts w:ascii="Arial" w:hAnsi="Arial" w:cs="Arial"/>
          <w:color w:val="000000" w:themeColor="text1"/>
          <w:lang w:val="en-GB"/>
        </w:rPr>
        <w:t xml:space="preserve"> who </w:t>
      </w:r>
      <w:r w:rsidRPr="6861C7DF">
        <w:rPr>
          <w:rFonts w:ascii="Arial" w:hAnsi="Arial" w:cs="Arial"/>
          <w:color w:val="000000" w:themeColor="text1"/>
          <w:lang w:val="en-GB"/>
        </w:rPr>
        <w:t xml:space="preserve">would like </w:t>
      </w:r>
      <w:r w:rsidR="00E138F5" w:rsidRPr="6861C7DF">
        <w:rPr>
          <w:rFonts w:ascii="Arial" w:hAnsi="Arial" w:cs="Arial"/>
          <w:color w:val="000000" w:themeColor="text1"/>
          <w:lang w:val="en-GB"/>
        </w:rPr>
        <w:t xml:space="preserve">to attend the </w:t>
      </w:r>
      <w:r w:rsidR="00CC2F7C" w:rsidRPr="6861C7DF">
        <w:rPr>
          <w:rFonts w:ascii="Arial" w:hAnsi="Arial" w:cs="Arial"/>
          <w:b/>
          <w:bCs/>
          <w:color w:val="000000" w:themeColor="text1"/>
          <w:lang w:val="en-GB"/>
        </w:rPr>
        <w:t>I</w:t>
      </w:r>
      <w:r w:rsidR="00E138F5" w:rsidRPr="6861C7DF">
        <w:rPr>
          <w:rFonts w:ascii="Arial" w:hAnsi="Arial" w:cs="Arial"/>
          <w:b/>
          <w:bCs/>
          <w:color w:val="000000" w:themeColor="text1"/>
          <w:lang w:val="en-GB"/>
        </w:rPr>
        <w:t xml:space="preserve">nternational </w:t>
      </w:r>
      <w:r w:rsidR="00CC2F7C" w:rsidRPr="6861C7DF">
        <w:rPr>
          <w:rFonts w:ascii="Arial" w:hAnsi="Arial" w:cs="Arial"/>
          <w:b/>
          <w:bCs/>
          <w:color w:val="000000" w:themeColor="text1"/>
          <w:lang w:val="en-GB"/>
        </w:rPr>
        <w:t>T</w:t>
      </w:r>
      <w:r w:rsidR="00E138F5" w:rsidRPr="6861C7DF">
        <w:rPr>
          <w:rFonts w:ascii="Arial" w:hAnsi="Arial" w:cs="Arial"/>
          <w:b/>
          <w:bCs/>
          <w:color w:val="000000" w:themeColor="text1"/>
          <w:lang w:val="en-GB"/>
        </w:rPr>
        <w:t xml:space="preserve">rade </w:t>
      </w:r>
      <w:r w:rsidR="00CC2F7C" w:rsidRPr="6861C7DF">
        <w:rPr>
          <w:rFonts w:ascii="Arial" w:hAnsi="Arial" w:cs="Arial"/>
          <w:b/>
          <w:bCs/>
          <w:color w:val="000000" w:themeColor="text1"/>
          <w:lang w:val="en-GB"/>
        </w:rPr>
        <w:t>S</w:t>
      </w:r>
      <w:r w:rsidR="00E138F5" w:rsidRPr="6861C7DF">
        <w:rPr>
          <w:rFonts w:ascii="Arial" w:hAnsi="Arial" w:cs="Arial"/>
          <w:b/>
          <w:bCs/>
          <w:color w:val="000000" w:themeColor="text1"/>
          <w:lang w:val="en-GB"/>
        </w:rPr>
        <w:t>how</w:t>
      </w:r>
      <w:r w:rsidR="00E138F5" w:rsidRPr="6861C7DF">
        <w:rPr>
          <w:rFonts w:ascii="Arial" w:hAnsi="Arial" w:cs="Arial"/>
          <w:color w:val="000000" w:themeColor="text1"/>
          <w:lang w:val="en-GB"/>
        </w:rPr>
        <w:t xml:space="preserve">, including all workshops </w:t>
      </w:r>
      <w:r w:rsidR="00A03B57" w:rsidRPr="6861C7DF">
        <w:rPr>
          <w:rFonts w:ascii="Arial" w:hAnsi="Arial" w:cs="Arial"/>
          <w:color w:val="000000" w:themeColor="text1"/>
          <w:lang w:val="en-GB"/>
        </w:rPr>
        <w:t>(exhibitor and congress workshops)</w:t>
      </w:r>
      <w:r w:rsidRPr="6861C7DF">
        <w:rPr>
          <w:rFonts w:ascii="Arial" w:hAnsi="Arial" w:cs="Arial"/>
          <w:color w:val="000000" w:themeColor="text1"/>
          <w:lang w:val="en-GB"/>
        </w:rPr>
        <w:t>.</w:t>
      </w:r>
      <w:r w:rsidR="00E138F5" w:rsidRPr="6861C7DF">
        <w:rPr>
          <w:rFonts w:ascii="Arial" w:hAnsi="Arial" w:cs="Arial"/>
          <w:color w:val="000000" w:themeColor="text1"/>
          <w:lang w:val="en-GB"/>
        </w:rPr>
        <w:t xml:space="preserve"> Separate two-day tickets are also available for participants of the Youth Academy for Technical Orthopaedics (JA.TO). </w:t>
      </w:r>
    </w:p>
    <w:p w14:paraId="3A1D8248" w14:textId="61391927" w:rsidR="003D0C6F" w:rsidRDefault="00E138F5" w:rsidP="003D0C6F">
      <w:pPr>
        <w:spacing w:before="240" w:after="240"/>
        <w:jc w:val="both"/>
        <w:rPr>
          <w:rFonts w:ascii="Arial" w:eastAsia="Arial" w:hAnsi="Arial" w:cs="Arial"/>
          <w:color w:val="000000" w:themeColor="text1"/>
          <w:lang w:val="en-GB"/>
        </w:rPr>
      </w:pPr>
      <w:r w:rsidRPr="00AE75A8">
        <w:rPr>
          <w:rFonts w:ascii="Arial" w:eastAsia="Arial" w:hAnsi="Arial" w:cs="Arial"/>
          <w:color w:val="000000" w:themeColor="text1"/>
          <w:lang w:val="en-GB"/>
        </w:rPr>
        <w:t xml:space="preserve">The ticket shop can be accessed </w:t>
      </w:r>
      <w:hyperlink r:id="rId11">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2349B7A6" w14:textId="7C98F611" w:rsidR="003D0C6F" w:rsidRPr="00AF33E9" w:rsidRDefault="003D0C6F" w:rsidP="003D0C6F">
      <w:pPr>
        <w:pStyle w:val="StandardWeb"/>
        <w:rPr>
          <w:rFonts w:ascii="Arial" w:eastAsia="Times New Roman" w:hAnsi="Arial" w:cs="Arial"/>
          <w:sz w:val="24"/>
          <w:szCs w:val="24"/>
          <w:lang w:val="en-US" w:eastAsia="zh-CN"/>
        </w:rPr>
      </w:pPr>
      <w:r w:rsidRPr="00AF33E9">
        <w:rPr>
          <w:rFonts w:ascii="Arial" w:hAnsi="Arial" w:cs="Arial"/>
          <w:b/>
          <w:bCs/>
          <w:lang w:val="en-US"/>
        </w:rPr>
        <w:t>Note for editorial offices</w:t>
      </w:r>
    </w:p>
    <w:p w14:paraId="2880431A" w14:textId="0E40230D" w:rsidR="003D0C6F" w:rsidRPr="00AF33E9" w:rsidRDefault="003D0C6F" w:rsidP="003D0C6F">
      <w:pPr>
        <w:pStyle w:val="StandardWeb"/>
        <w:rPr>
          <w:rFonts w:ascii="Arial" w:hAnsi="Arial" w:cs="Arial"/>
          <w:lang w:val="en-US"/>
        </w:rPr>
      </w:pPr>
      <w:r w:rsidRPr="5C094DD0">
        <w:rPr>
          <w:rFonts w:ascii="Arial" w:hAnsi="Arial" w:cs="Arial"/>
          <w:lang w:val="en-US"/>
        </w:rPr>
        <w:t xml:space="preserve">Media representatives can register in advance </w:t>
      </w:r>
      <w:hyperlink r:id="rId12">
        <w:r w:rsidRPr="5C094DD0">
          <w:rPr>
            <w:rStyle w:val="Hyperlink"/>
            <w:rFonts w:ascii="Arial" w:hAnsi="Arial" w:cs="Arial"/>
            <w:lang w:val="en-US"/>
          </w:rPr>
          <w:t>online</w:t>
        </w:r>
      </w:hyperlink>
      <w:r w:rsidRPr="5C094DD0">
        <w:rPr>
          <w:rFonts w:ascii="Arial" w:hAnsi="Arial" w:cs="Arial"/>
          <w:lang w:val="en-US"/>
        </w:rPr>
        <w:t xml:space="preserve"> for </w:t>
      </w:r>
      <w:proofErr w:type="spellStart"/>
      <w:r w:rsidRPr="5C094DD0">
        <w:rPr>
          <w:rFonts w:ascii="Arial" w:hAnsi="Arial" w:cs="Arial"/>
          <w:lang w:val="en-US"/>
        </w:rPr>
        <w:t>OTWorld</w:t>
      </w:r>
      <w:proofErr w:type="spellEnd"/>
      <w:r w:rsidRPr="5C094DD0">
        <w:rPr>
          <w:rFonts w:ascii="Arial" w:hAnsi="Arial" w:cs="Arial"/>
          <w:lang w:val="en-US"/>
        </w:rPr>
        <w:t xml:space="preserve"> 2026.</w:t>
      </w:r>
    </w:p>
    <w:p w14:paraId="2F2BFACB" w14:textId="0581EE36" w:rsidR="196A8B7F" w:rsidRDefault="196A8B7F" w:rsidP="5C094DD0">
      <w:pPr>
        <w:pStyle w:val="StandardWeb"/>
        <w:rPr>
          <w:rFonts w:ascii="Arial" w:hAnsi="Arial" w:cs="Arial"/>
          <w:b/>
          <w:bCs/>
          <w:i/>
          <w:iCs/>
          <w:lang w:val="en-US"/>
        </w:rPr>
      </w:pPr>
      <w:r w:rsidRPr="5C094DD0">
        <w:rPr>
          <w:rFonts w:ascii="Arial" w:hAnsi="Arial" w:cs="Arial"/>
          <w:b/>
          <w:bCs/>
          <w:i/>
          <w:iCs/>
          <w:lang w:val="en-US"/>
        </w:rPr>
        <w:t>Captions:</w:t>
      </w:r>
    </w:p>
    <w:p w14:paraId="2E1919DE" w14:textId="06B51555" w:rsidR="196A8B7F" w:rsidRDefault="196A8B7F" w:rsidP="5C094DD0">
      <w:pPr>
        <w:pStyle w:val="StandardWeb"/>
        <w:jc w:val="both"/>
        <w:rPr>
          <w:rFonts w:ascii="Arial" w:hAnsi="Arial" w:cs="Arial"/>
          <w:i/>
          <w:iCs/>
          <w:lang w:val="en-US"/>
        </w:rPr>
      </w:pPr>
      <w:r w:rsidRPr="5C094DD0">
        <w:rPr>
          <w:rFonts w:ascii="Arial" w:hAnsi="Arial" w:cs="Arial"/>
          <w:i/>
          <w:iCs/>
          <w:lang w:val="en-US"/>
        </w:rPr>
        <w:t>Tan Çağlar will host the opening ceremony of OTWorld 2026. The actor, comedian and wheelchair user advocates for greater visibility and inclusion in media and public life. Photo: Katharina Zimmer</w:t>
      </w:r>
    </w:p>
    <w:p w14:paraId="6C75CF32" w14:textId="23FEA24B" w:rsidR="196A8B7F" w:rsidRDefault="196A8B7F" w:rsidP="5C094DD0">
      <w:pPr>
        <w:pStyle w:val="StandardWeb"/>
        <w:jc w:val="both"/>
        <w:rPr>
          <w:rFonts w:ascii="Arial" w:hAnsi="Arial" w:cs="Arial"/>
          <w:i/>
          <w:iCs/>
          <w:lang w:val="en-US"/>
        </w:rPr>
      </w:pPr>
      <w:r w:rsidRPr="5C094DD0">
        <w:rPr>
          <w:rFonts w:ascii="Arial" w:hAnsi="Arial" w:cs="Arial"/>
          <w:i/>
          <w:iCs/>
          <w:lang w:val="en-US"/>
        </w:rPr>
        <w:t>Lara Wilkin, speaker at the World Congress, contributes her experience in upper-limb prosthetics to both research and practice. At the opening ceremony, she will present a drawing created with her prosthetic hand in February 2026, illustrating her perspective on 50 years of OTWorld. Photo: Lara Wilkin</w:t>
      </w:r>
    </w:p>
    <w:p w14:paraId="4BAC1E72" w14:textId="31979F4D" w:rsidR="196A8B7F" w:rsidRDefault="196A8B7F" w:rsidP="5C094DD0">
      <w:pPr>
        <w:pStyle w:val="StandardWeb"/>
        <w:jc w:val="both"/>
        <w:rPr>
          <w:rFonts w:ascii="Arial" w:hAnsi="Arial" w:cs="Arial"/>
          <w:i/>
          <w:iCs/>
          <w:lang w:val="en-US"/>
        </w:rPr>
      </w:pPr>
      <w:r w:rsidRPr="5C094DD0">
        <w:rPr>
          <w:rFonts w:ascii="Arial" w:hAnsi="Arial" w:cs="Arial"/>
          <w:i/>
          <w:iCs/>
          <w:lang w:val="en-US"/>
        </w:rPr>
        <w:t>Hari Budha Magar on the summit of Mount Vinson in Antarctica on 6 January 2026: The double above-knee amputee mountaineer and advocate for accessibility is the first person with this condition to have climbed the highest peaks on all seven continents. Photo: Abiral Rai</w:t>
      </w:r>
    </w:p>
    <w:p w14:paraId="56A4EC97" w14:textId="1C771E3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lastRenderedPageBreak/>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A20DBF"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A20DBF"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543713"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543713"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B73C591" w14:textId="4A1EF9CA" w:rsidR="00386B3E" w:rsidRDefault="00A20DBF" w:rsidP="00CD6D5C">
      <w:pPr>
        <w:rPr>
          <w:rFonts w:ascii="Arial" w:eastAsia="Times New Roman" w:hAnsi="Arial" w:cs="Arial"/>
          <w:sz w:val="18"/>
          <w:szCs w:val="18"/>
          <w:lang w:val="en-US" w:eastAsia="en-GB"/>
        </w:rPr>
      </w:pPr>
      <w:hyperlink r:id="rId17" w:history="1">
        <w:r w:rsidR="00386B3E" w:rsidRPr="00386B3E">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543713">
      <w:pPr>
        <w:rPr>
          <w:rFonts w:ascii="Arial" w:hAnsi="Arial" w:cs="Arial"/>
          <w:sz w:val="18"/>
          <w:szCs w:val="18"/>
          <w:lang w:val="en-US"/>
        </w:rPr>
      </w:pPr>
      <w:hyperlink r:id="rId18" w:history="1">
        <w:r w:rsidR="00C02992" w:rsidRPr="00C02992">
          <w:rPr>
            <w:rStyle w:val="Hyperlink"/>
            <w:rFonts w:ascii="Arial" w:hAnsi="Arial" w:cs="Arial"/>
            <w:sz w:val="18"/>
            <w:szCs w:val="18"/>
            <w:lang w:val="en-US"/>
          </w:rPr>
          <w:t>Website</w:t>
        </w:r>
      </w:hyperlink>
    </w:p>
    <w:p w14:paraId="44B00ACC" w14:textId="761ACE0D" w:rsidR="00150EC5" w:rsidRPr="00C02992" w:rsidRDefault="00543713">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543713">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a="http://schemas.openxmlformats.org/drawingml/2006/main">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1B59A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a="http://schemas.openxmlformats.org/drawingml/2006/main">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w14:anchorId="0888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4B82"/>
    <w:rsid w:val="00030DA2"/>
    <w:rsid w:val="00041A74"/>
    <w:rsid w:val="00057E9A"/>
    <w:rsid w:val="00065AAE"/>
    <w:rsid w:val="000710A7"/>
    <w:rsid w:val="00077CA4"/>
    <w:rsid w:val="000B1748"/>
    <w:rsid w:val="000B686F"/>
    <w:rsid w:val="000C193D"/>
    <w:rsid w:val="000D31BB"/>
    <w:rsid w:val="000E1AC9"/>
    <w:rsid w:val="000E6789"/>
    <w:rsid w:val="000F106D"/>
    <w:rsid w:val="000F3CA1"/>
    <w:rsid w:val="000F66BE"/>
    <w:rsid w:val="000F7C21"/>
    <w:rsid w:val="00102160"/>
    <w:rsid w:val="0011031F"/>
    <w:rsid w:val="0011094B"/>
    <w:rsid w:val="00133E57"/>
    <w:rsid w:val="00150EC5"/>
    <w:rsid w:val="00162F2C"/>
    <w:rsid w:val="00167476"/>
    <w:rsid w:val="001802A6"/>
    <w:rsid w:val="00181CEF"/>
    <w:rsid w:val="00194C72"/>
    <w:rsid w:val="001F7309"/>
    <w:rsid w:val="002020C0"/>
    <w:rsid w:val="00207CB9"/>
    <w:rsid w:val="0021116C"/>
    <w:rsid w:val="00211EBA"/>
    <w:rsid w:val="00215A1B"/>
    <w:rsid w:val="002161F4"/>
    <w:rsid w:val="00233C5F"/>
    <w:rsid w:val="00253514"/>
    <w:rsid w:val="002629AA"/>
    <w:rsid w:val="002E6BB3"/>
    <w:rsid w:val="002F3754"/>
    <w:rsid w:val="00300222"/>
    <w:rsid w:val="003112D4"/>
    <w:rsid w:val="0031398D"/>
    <w:rsid w:val="00315F41"/>
    <w:rsid w:val="00333EA4"/>
    <w:rsid w:val="00386B3E"/>
    <w:rsid w:val="003B7B33"/>
    <w:rsid w:val="003C77FF"/>
    <w:rsid w:val="003D0C6F"/>
    <w:rsid w:val="003E0493"/>
    <w:rsid w:val="003E229F"/>
    <w:rsid w:val="0040222E"/>
    <w:rsid w:val="00402723"/>
    <w:rsid w:val="00424927"/>
    <w:rsid w:val="0046775E"/>
    <w:rsid w:val="00471D37"/>
    <w:rsid w:val="00482254"/>
    <w:rsid w:val="004A13C1"/>
    <w:rsid w:val="004A227C"/>
    <w:rsid w:val="004A5E20"/>
    <w:rsid w:val="004A74A3"/>
    <w:rsid w:val="004A7FB0"/>
    <w:rsid w:val="004B7694"/>
    <w:rsid w:val="004D2E12"/>
    <w:rsid w:val="00514D4E"/>
    <w:rsid w:val="005215FF"/>
    <w:rsid w:val="00543713"/>
    <w:rsid w:val="00543C56"/>
    <w:rsid w:val="00567702"/>
    <w:rsid w:val="00585111"/>
    <w:rsid w:val="00597812"/>
    <w:rsid w:val="005A7FDE"/>
    <w:rsid w:val="005B43D8"/>
    <w:rsid w:val="005D3D9C"/>
    <w:rsid w:val="00604C89"/>
    <w:rsid w:val="006170BF"/>
    <w:rsid w:val="00623970"/>
    <w:rsid w:val="006B3196"/>
    <w:rsid w:val="006C0667"/>
    <w:rsid w:val="006C52CC"/>
    <w:rsid w:val="006E08B9"/>
    <w:rsid w:val="006F1BD8"/>
    <w:rsid w:val="00746E80"/>
    <w:rsid w:val="00773D89"/>
    <w:rsid w:val="0078655C"/>
    <w:rsid w:val="00787E13"/>
    <w:rsid w:val="00797B9E"/>
    <w:rsid w:val="007D5913"/>
    <w:rsid w:val="007E3110"/>
    <w:rsid w:val="0083453A"/>
    <w:rsid w:val="008445FF"/>
    <w:rsid w:val="008507A1"/>
    <w:rsid w:val="00855245"/>
    <w:rsid w:val="00874B54"/>
    <w:rsid w:val="00886B66"/>
    <w:rsid w:val="00895A43"/>
    <w:rsid w:val="00896DED"/>
    <w:rsid w:val="008B6236"/>
    <w:rsid w:val="008E669F"/>
    <w:rsid w:val="008F54E9"/>
    <w:rsid w:val="00927028"/>
    <w:rsid w:val="0093526A"/>
    <w:rsid w:val="00946D14"/>
    <w:rsid w:val="009537AB"/>
    <w:rsid w:val="00953DDB"/>
    <w:rsid w:val="009714BE"/>
    <w:rsid w:val="00971686"/>
    <w:rsid w:val="00971E00"/>
    <w:rsid w:val="00986319"/>
    <w:rsid w:val="00993222"/>
    <w:rsid w:val="009A3867"/>
    <w:rsid w:val="009B2036"/>
    <w:rsid w:val="009D145F"/>
    <w:rsid w:val="00A03B57"/>
    <w:rsid w:val="00A20DBF"/>
    <w:rsid w:val="00A33EA6"/>
    <w:rsid w:val="00A346C9"/>
    <w:rsid w:val="00A47DF8"/>
    <w:rsid w:val="00A548CA"/>
    <w:rsid w:val="00A61D65"/>
    <w:rsid w:val="00A705D7"/>
    <w:rsid w:val="00A736BC"/>
    <w:rsid w:val="00A73D23"/>
    <w:rsid w:val="00A83229"/>
    <w:rsid w:val="00A84BEF"/>
    <w:rsid w:val="00AD0A60"/>
    <w:rsid w:val="00AD0AFA"/>
    <w:rsid w:val="00AD4204"/>
    <w:rsid w:val="00AE1912"/>
    <w:rsid w:val="00AE75A8"/>
    <w:rsid w:val="00AF33E9"/>
    <w:rsid w:val="00AF6EAB"/>
    <w:rsid w:val="00B02034"/>
    <w:rsid w:val="00B050A3"/>
    <w:rsid w:val="00B1371F"/>
    <w:rsid w:val="00B1796F"/>
    <w:rsid w:val="00B358EA"/>
    <w:rsid w:val="00B8656C"/>
    <w:rsid w:val="00BA5EA1"/>
    <w:rsid w:val="00BB22CB"/>
    <w:rsid w:val="00BC144D"/>
    <w:rsid w:val="00BD33E9"/>
    <w:rsid w:val="00BD63E8"/>
    <w:rsid w:val="00BE6126"/>
    <w:rsid w:val="00C02992"/>
    <w:rsid w:val="00C208B7"/>
    <w:rsid w:val="00C226D7"/>
    <w:rsid w:val="00C22AC5"/>
    <w:rsid w:val="00C2433D"/>
    <w:rsid w:val="00C47352"/>
    <w:rsid w:val="00C517ED"/>
    <w:rsid w:val="00C60658"/>
    <w:rsid w:val="00C87B53"/>
    <w:rsid w:val="00CA2595"/>
    <w:rsid w:val="00CA55A1"/>
    <w:rsid w:val="00CB0AB0"/>
    <w:rsid w:val="00CC2F7C"/>
    <w:rsid w:val="00CD3F92"/>
    <w:rsid w:val="00CD6D5C"/>
    <w:rsid w:val="00CE07BE"/>
    <w:rsid w:val="00CE0B70"/>
    <w:rsid w:val="00CE1363"/>
    <w:rsid w:val="00CF21BF"/>
    <w:rsid w:val="00CF325D"/>
    <w:rsid w:val="00CF3882"/>
    <w:rsid w:val="00D03626"/>
    <w:rsid w:val="00D305AE"/>
    <w:rsid w:val="00D327E8"/>
    <w:rsid w:val="00D51AE0"/>
    <w:rsid w:val="00D60A3C"/>
    <w:rsid w:val="00D61826"/>
    <w:rsid w:val="00D72C60"/>
    <w:rsid w:val="00D746DC"/>
    <w:rsid w:val="00D849DD"/>
    <w:rsid w:val="00D84A93"/>
    <w:rsid w:val="00D85CA0"/>
    <w:rsid w:val="00DA0D55"/>
    <w:rsid w:val="00DA1B47"/>
    <w:rsid w:val="00DB6B0D"/>
    <w:rsid w:val="00DF5E17"/>
    <w:rsid w:val="00E138F5"/>
    <w:rsid w:val="00E1781A"/>
    <w:rsid w:val="00E44A44"/>
    <w:rsid w:val="00E46A10"/>
    <w:rsid w:val="00E84C1D"/>
    <w:rsid w:val="00E90019"/>
    <w:rsid w:val="00EA1F26"/>
    <w:rsid w:val="00EC13E9"/>
    <w:rsid w:val="00EC5A01"/>
    <w:rsid w:val="00ED423F"/>
    <w:rsid w:val="00EE7289"/>
    <w:rsid w:val="00EF72B7"/>
    <w:rsid w:val="00F00309"/>
    <w:rsid w:val="00F0272C"/>
    <w:rsid w:val="00F62619"/>
    <w:rsid w:val="00F63BE6"/>
    <w:rsid w:val="00F672A5"/>
    <w:rsid w:val="00F81BAB"/>
    <w:rsid w:val="00FA6B64"/>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media/accreditation/"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tickets-pr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6738</Characters>
  <Application>Microsoft Office Word</Application>
  <DocSecurity>0</DocSecurity>
  <Lines>56</Lines>
  <Paragraphs>15</Paragraphs>
  <ScaleCrop>false</ScaleCrop>
  <Company>Leipziger Messe GmbH</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11</cp:revision>
  <cp:lastPrinted>2022-03-15T07:27:00Z</cp:lastPrinted>
  <dcterms:created xsi:type="dcterms:W3CDTF">2026-03-16T17:50:00Z</dcterms:created>
  <dcterms:modified xsi:type="dcterms:W3CDTF">2026-03-27T15:54:00Z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