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5A3574BD"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5A2375">
        <w:rPr>
          <w:rFonts w:ascii="Arial" w:hAnsi="Arial" w:cs="Arial"/>
        </w:rPr>
        <w:t>20</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188EE3E9" w14:textId="77777777" w:rsidR="005A2375" w:rsidRPr="005A2375" w:rsidRDefault="005A2375" w:rsidP="005A2375">
      <w:pPr>
        <w:spacing w:line="264" w:lineRule="auto"/>
        <w:rPr>
          <w:rFonts w:ascii="Arial" w:hAnsi="Arial" w:cs="Arial"/>
          <w:b/>
          <w:bCs/>
          <w:sz w:val="24"/>
          <w:szCs w:val="24"/>
        </w:rPr>
      </w:pPr>
      <w:r w:rsidRPr="005A2375">
        <w:rPr>
          <w:rFonts w:ascii="Arial" w:hAnsi="Arial" w:cs="Arial"/>
          <w:b/>
          <w:bCs/>
          <w:sz w:val="24"/>
          <w:szCs w:val="24"/>
        </w:rPr>
        <w:t xml:space="preserve">Gebraucht wie nie, aber belastet </w:t>
      </w:r>
      <w:proofErr w:type="gramStart"/>
      <w:r w:rsidRPr="005A2375">
        <w:rPr>
          <w:rFonts w:ascii="Arial" w:hAnsi="Arial" w:cs="Arial"/>
          <w:b/>
          <w:bCs/>
          <w:sz w:val="24"/>
          <w:szCs w:val="24"/>
        </w:rPr>
        <w:t>wie selten</w:t>
      </w:r>
      <w:proofErr w:type="gramEnd"/>
    </w:p>
    <w:p w14:paraId="7E34607F" w14:textId="77777777" w:rsidR="005A2375" w:rsidRPr="005A2375" w:rsidRDefault="005A2375" w:rsidP="005A2375">
      <w:pPr>
        <w:spacing w:line="264" w:lineRule="auto"/>
        <w:rPr>
          <w:rFonts w:ascii="Arial" w:hAnsi="Arial" w:cs="Arial"/>
          <w:b/>
          <w:bCs/>
        </w:rPr>
      </w:pPr>
    </w:p>
    <w:p w14:paraId="3CCA2A7A" w14:textId="727FD472" w:rsidR="005A2375" w:rsidRPr="005A2375" w:rsidRDefault="005A2375" w:rsidP="005A2375">
      <w:pPr>
        <w:spacing w:line="264" w:lineRule="auto"/>
        <w:rPr>
          <w:rFonts w:ascii="Arial" w:hAnsi="Arial" w:cs="Arial"/>
          <w:b/>
          <w:bCs/>
        </w:rPr>
      </w:pPr>
      <w:r>
        <w:rPr>
          <w:rFonts w:ascii="Arial" w:hAnsi="Arial" w:cs="Arial"/>
          <w:b/>
          <w:bCs/>
        </w:rPr>
        <w:t xml:space="preserve">Exklusive Präsentation auf </w:t>
      </w:r>
      <w:proofErr w:type="spellStart"/>
      <w:r>
        <w:rPr>
          <w:rFonts w:ascii="Arial" w:hAnsi="Arial" w:cs="Arial"/>
          <w:b/>
          <w:bCs/>
        </w:rPr>
        <w:t>OTWorld</w:t>
      </w:r>
      <w:proofErr w:type="spellEnd"/>
      <w:r>
        <w:rPr>
          <w:rFonts w:ascii="Arial" w:hAnsi="Arial" w:cs="Arial"/>
          <w:b/>
          <w:bCs/>
        </w:rPr>
        <w:t xml:space="preserve">: </w:t>
      </w:r>
      <w:r w:rsidRPr="005A2375">
        <w:rPr>
          <w:rFonts w:ascii="Arial" w:hAnsi="Arial" w:cs="Arial"/>
          <w:b/>
          <w:bCs/>
        </w:rPr>
        <w:t xml:space="preserve">Bundesweite Studie befragt rund 1.000 Mitarbeitende der Sanitätshaus- und </w:t>
      </w:r>
      <w:proofErr w:type="spellStart"/>
      <w:r w:rsidRPr="005A2375">
        <w:rPr>
          <w:rFonts w:ascii="Arial" w:hAnsi="Arial" w:cs="Arial"/>
          <w:b/>
          <w:bCs/>
        </w:rPr>
        <w:t>Homecarebranche</w:t>
      </w:r>
      <w:proofErr w:type="spellEnd"/>
      <w:r w:rsidRPr="005A2375">
        <w:rPr>
          <w:rFonts w:ascii="Arial" w:hAnsi="Arial" w:cs="Arial"/>
          <w:b/>
          <w:bCs/>
        </w:rPr>
        <w:t xml:space="preserve"> zur Zukunft der Patientenversorgung</w:t>
      </w:r>
    </w:p>
    <w:p w14:paraId="32CC5314" w14:textId="77777777" w:rsidR="005A2375" w:rsidRPr="005A2375" w:rsidRDefault="005A2375" w:rsidP="005A2375">
      <w:pPr>
        <w:spacing w:line="264" w:lineRule="auto"/>
        <w:rPr>
          <w:rFonts w:ascii="Arial" w:hAnsi="Arial" w:cs="Arial"/>
        </w:rPr>
      </w:pPr>
    </w:p>
    <w:p w14:paraId="639BE80D" w14:textId="3A66EB1D" w:rsidR="005A2375" w:rsidRPr="005A2375" w:rsidRDefault="005A2375" w:rsidP="005A2375">
      <w:pPr>
        <w:spacing w:line="264" w:lineRule="auto"/>
        <w:jc w:val="both"/>
        <w:rPr>
          <w:rFonts w:ascii="Arial" w:hAnsi="Arial" w:cs="Arial"/>
          <w:b/>
          <w:bCs/>
        </w:rPr>
      </w:pPr>
      <w:r w:rsidRPr="005A2375">
        <w:rPr>
          <w:rFonts w:ascii="Arial" w:hAnsi="Arial" w:cs="Arial"/>
          <w:b/>
          <w:bCs/>
        </w:rPr>
        <w:t xml:space="preserve">Sie sind unverzichtbar und dennoch oft unsichtbar: Sanitätshäuser und Homecare-Anbieter. Beide helfen sie Menschen, die zeitweise oder dauerhaft auf eine professionelle Versorgung mit medizinischen Hilfsmitteln angewiesen sind, sei es nach einem Unfall oder einer Operation, aufgrund einer Behinderung oder altersbedingter Einschränkungen. Ausgerechnet diese unverzichtbaren Helfer schlagen nun Alarm: Wenn sich die aktuellen Rahmenbedingungen nicht ändern, wird die Patientenversorgung in jener Form, wie wir sie heute kennen, in ihren Augen bald Geschichte sein. Das ist der Tenor der bundesweiten </w:t>
      </w:r>
      <w:proofErr w:type="spellStart"/>
      <w:r w:rsidRPr="005A2375">
        <w:rPr>
          <w:rFonts w:ascii="Arial" w:hAnsi="Arial" w:cs="Arial"/>
          <w:b/>
          <w:bCs/>
        </w:rPr>
        <w:t>HilfsmittelStudie</w:t>
      </w:r>
      <w:proofErr w:type="spellEnd"/>
      <w:r w:rsidRPr="005A2375">
        <w:rPr>
          <w:rFonts w:ascii="Arial" w:hAnsi="Arial" w:cs="Arial"/>
          <w:b/>
          <w:bCs/>
        </w:rPr>
        <w:t xml:space="preserve"> 2026, an der rund 1.000 Mitarbeitende aus der Sanitätshaus- und </w:t>
      </w:r>
      <w:proofErr w:type="spellStart"/>
      <w:r w:rsidRPr="005A2375">
        <w:rPr>
          <w:rFonts w:ascii="Arial" w:hAnsi="Arial" w:cs="Arial"/>
          <w:b/>
          <w:bCs/>
        </w:rPr>
        <w:t>Homecarebranche</w:t>
      </w:r>
      <w:proofErr w:type="spellEnd"/>
      <w:r w:rsidRPr="005A2375">
        <w:rPr>
          <w:rFonts w:ascii="Arial" w:hAnsi="Arial" w:cs="Arial"/>
          <w:b/>
          <w:bCs/>
        </w:rPr>
        <w:t xml:space="preserve"> teilgenommen haben. Erste Ergebnisse dieser groß angelegten zukunftspsychologischen Studie, die am 25. Juni 2026 vollständig veröffentlicht wird, hat Prof. Dr. Thomas </w:t>
      </w:r>
      <w:proofErr w:type="spellStart"/>
      <w:r w:rsidRPr="005A2375">
        <w:rPr>
          <w:rFonts w:ascii="Arial" w:hAnsi="Arial" w:cs="Arial"/>
          <w:b/>
          <w:bCs/>
        </w:rPr>
        <w:t>Druyen</w:t>
      </w:r>
      <w:proofErr w:type="spellEnd"/>
      <w:r w:rsidRPr="005A2375">
        <w:rPr>
          <w:rFonts w:ascii="Arial" w:hAnsi="Arial" w:cs="Arial"/>
          <w:b/>
          <w:bCs/>
        </w:rPr>
        <w:t xml:space="preserve">, Präsident der </w:t>
      </w:r>
      <w:proofErr w:type="spellStart"/>
      <w:r w:rsidRPr="005A2375">
        <w:rPr>
          <w:rFonts w:ascii="Arial" w:hAnsi="Arial" w:cs="Arial"/>
          <w:b/>
          <w:bCs/>
        </w:rPr>
        <w:t>opta</w:t>
      </w:r>
      <w:proofErr w:type="spellEnd"/>
      <w:r w:rsidRPr="005A2375">
        <w:rPr>
          <w:rFonts w:ascii="Arial" w:hAnsi="Arial" w:cs="Arial"/>
          <w:b/>
          <w:bCs/>
        </w:rPr>
        <w:t xml:space="preserve"> </w:t>
      </w:r>
      <w:proofErr w:type="spellStart"/>
      <w:r w:rsidRPr="005A2375">
        <w:rPr>
          <w:rFonts w:ascii="Arial" w:hAnsi="Arial" w:cs="Arial"/>
          <w:b/>
          <w:bCs/>
        </w:rPr>
        <w:t>data</w:t>
      </w:r>
      <w:proofErr w:type="spellEnd"/>
      <w:r w:rsidRPr="005A2375">
        <w:rPr>
          <w:rFonts w:ascii="Arial" w:hAnsi="Arial" w:cs="Arial"/>
          <w:b/>
          <w:bCs/>
        </w:rPr>
        <w:t xml:space="preserve"> Zukunfts-Stiftung, heute vorab und exklusiv auf der </w:t>
      </w:r>
      <w:proofErr w:type="spellStart"/>
      <w:r w:rsidRPr="005A2375">
        <w:rPr>
          <w:rFonts w:ascii="Arial" w:hAnsi="Arial" w:cs="Arial"/>
          <w:b/>
          <w:bCs/>
        </w:rPr>
        <w:t>OTWorld</w:t>
      </w:r>
      <w:proofErr w:type="spellEnd"/>
      <w:r w:rsidRPr="005A2375">
        <w:rPr>
          <w:rFonts w:ascii="Arial" w:hAnsi="Arial" w:cs="Arial"/>
          <w:b/>
          <w:bCs/>
        </w:rPr>
        <w:t xml:space="preserve"> (19. bis 22. Mai) in Leipzig vorgestellt. Als Kombination von Weltkongress und Leitmesse ist sie die weltweit größte Veranstaltung der modernen Hilfsmittelversorgung.</w:t>
      </w:r>
    </w:p>
    <w:p w14:paraId="6F2226FE" w14:textId="77777777" w:rsidR="005A2375" w:rsidRPr="005A2375" w:rsidRDefault="005A2375" w:rsidP="005A2375">
      <w:pPr>
        <w:spacing w:line="264" w:lineRule="auto"/>
        <w:jc w:val="both"/>
        <w:rPr>
          <w:rFonts w:ascii="Arial" w:hAnsi="Arial" w:cs="Arial"/>
        </w:rPr>
      </w:pPr>
    </w:p>
    <w:p w14:paraId="09721F62" w14:textId="77777777" w:rsidR="005A2375" w:rsidRDefault="005A2375" w:rsidP="005A2375">
      <w:pPr>
        <w:spacing w:line="264" w:lineRule="auto"/>
        <w:jc w:val="both"/>
        <w:rPr>
          <w:rFonts w:ascii="Arial" w:hAnsi="Arial" w:cs="Arial"/>
        </w:rPr>
      </w:pPr>
      <w:r w:rsidRPr="005A2375">
        <w:rPr>
          <w:rFonts w:ascii="Arial" w:hAnsi="Arial" w:cs="Arial"/>
        </w:rPr>
        <w:t xml:space="preserve">„Sanitätshäuser und Homecare-Anbieter sind unverzichtbare Stützen unseres Gesundheitswesens und unserer Gesellschaft. Von Politik und Öffentlichkeit werden sie aber kaum als solche wahrgenommen“, so Prof. Dr. Thomas </w:t>
      </w:r>
      <w:proofErr w:type="spellStart"/>
      <w:r w:rsidRPr="005A2375">
        <w:rPr>
          <w:rFonts w:ascii="Arial" w:hAnsi="Arial" w:cs="Arial"/>
        </w:rPr>
        <w:t>Druyen</w:t>
      </w:r>
      <w:proofErr w:type="spellEnd"/>
      <w:r w:rsidRPr="005A2375">
        <w:rPr>
          <w:rFonts w:ascii="Arial" w:hAnsi="Arial" w:cs="Arial"/>
        </w:rPr>
        <w:t xml:space="preserve">. </w:t>
      </w:r>
    </w:p>
    <w:p w14:paraId="4FD92E75" w14:textId="77777777" w:rsidR="005A2375" w:rsidRDefault="005A2375" w:rsidP="005A2375">
      <w:pPr>
        <w:spacing w:line="264" w:lineRule="auto"/>
        <w:jc w:val="both"/>
        <w:rPr>
          <w:rFonts w:ascii="Arial" w:hAnsi="Arial" w:cs="Arial"/>
        </w:rPr>
      </w:pPr>
    </w:p>
    <w:p w14:paraId="0C3ECA2C" w14:textId="7A2A9D15" w:rsidR="005A2375" w:rsidRDefault="005A2375" w:rsidP="005A2375">
      <w:pPr>
        <w:spacing w:line="264" w:lineRule="auto"/>
        <w:jc w:val="both"/>
        <w:rPr>
          <w:rFonts w:ascii="Arial" w:hAnsi="Arial" w:cs="Arial"/>
        </w:rPr>
      </w:pPr>
      <w:r w:rsidRPr="005A2375">
        <w:rPr>
          <w:rFonts w:ascii="Arial" w:hAnsi="Arial" w:cs="Arial"/>
        </w:rPr>
        <w:t xml:space="preserve">Gemeinsam mit ihren Kooperationspartnern – dem Bundesinnungsverband für Orthopädie-Technik (BIV-OT) und dem Verband Versorgungsqualität für Homecare e. V. (VVHC) – sowie mit der Unterstützung zahlreicher Sponsoren haben die gemeinnützige </w:t>
      </w:r>
      <w:proofErr w:type="spellStart"/>
      <w:r w:rsidRPr="005A2375">
        <w:rPr>
          <w:rFonts w:ascii="Arial" w:hAnsi="Arial" w:cs="Arial"/>
        </w:rPr>
        <w:t>opta</w:t>
      </w:r>
      <w:proofErr w:type="spellEnd"/>
      <w:r w:rsidRPr="005A2375">
        <w:rPr>
          <w:rFonts w:ascii="Arial" w:hAnsi="Arial" w:cs="Arial"/>
        </w:rPr>
        <w:t xml:space="preserve"> </w:t>
      </w:r>
      <w:proofErr w:type="spellStart"/>
      <w:r w:rsidRPr="005A2375">
        <w:rPr>
          <w:rFonts w:ascii="Arial" w:hAnsi="Arial" w:cs="Arial"/>
        </w:rPr>
        <w:t>data</w:t>
      </w:r>
      <w:proofErr w:type="spellEnd"/>
      <w:r w:rsidRPr="005A2375">
        <w:rPr>
          <w:rFonts w:ascii="Arial" w:hAnsi="Arial" w:cs="Arial"/>
        </w:rPr>
        <w:t xml:space="preserve"> Zukunfts-Stiftung und das Institut für Zukunftspsychologie und Zukunftsmanagement der Sigmund Freud </w:t>
      </w:r>
      <w:proofErr w:type="spellStart"/>
      <w:r w:rsidRPr="005A2375">
        <w:rPr>
          <w:rFonts w:ascii="Arial" w:hAnsi="Arial" w:cs="Arial"/>
        </w:rPr>
        <w:t>PrivatUniversität</w:t>
      </w:r>
      <w:proofErr w:type="spellEnd"/>
      <w:r w:rsidRPr="005A2375">
        <w:rPr>
          <w:rFonts w:ascii="Arial" w:hAnsi="Arial" w:cs="Arial"/>
        </w:rPr>
        <w:t xml:space="preserve"> in Wien nun jenen Menschen, die in der Hilfsmittelbranche arbeiten, eine Stimme gegeben: Wie sehen sie die aktuelle Situation und die Zukunft der Patientenversorgung in Deutschland? Was muss sich ändern, damit Menschen auch in Zukunft bestmöglich versorgt werden können?</w:t>
      </w:r>
    </w:p>
    <w:p w14:paraId="517E4166" w14:textId="77777777" w:rsidR="005A2375" w:rsidRDefault="005A2375" w:rsidP="005A2375">
      <w:pPr>
        <w:spacing w:line="264" w:lineRule="auto"/>
        <w:jc w:val="both"/>
        <w:rPr>
          <w:rFonts w:ascii="Arial" w:hAnsi="Arial" w:cs="Arial"/>
        </w:rPr>
      </w:pPr>
    </w:p>
    <w:p w14:paraId="3B66809B" w14:textId="77777777" w:rsidR="00B74A1C" w:rsidRDefault="00B74A1C" w:rsidP="005A2375">
      <w:pPr>
        <w:spacing w:line="264" w:lineRule="auto"/>
        <w:rPr>
          <w:rFonts w:ascii="Arial" w:hAnsi="Arial" w:cs="Arial"/>
        </w:rPr>
      </w:pPr>
    </w:p>
    <w:p w14:paraId="7FED344A" w14:textId="4C322948" w:rsidR="005A2375" w:rsidRPr="005A2375" w:rsidRDefault="005A2375" w:rsidP="005A2375">
      <w:pPr>
        <w:spacing w:line="264" w:lineRule="auto"/>
        <w:rPr>
          <w:rFonts w:ascii="Arial" w:hAnsi="Arial" w:cs="Arial"/>
          <w:b/>
          <w:bCs/>
        </w:rPr>
      </w:pPr>
      <w:r w:rsidRPr="005A2375">
        <w:rPr>
          <w:rFonts w:ascii="Arial" w:hAnsi="Arial" w:cs="Arial"/>
          <w:b/>
          <w:bCs/>
        </w:rPr>
        <w:lastRenderedPageBreak/>
        <w:t>Steigender Versorgungsbedarf, knappere Ressourcen</w:t>
      </w:r>
    </w:p>
    <w:p w14:paraId="49FBFD08" w14:textId="77777777" w:rsidR="005A2375" w:rsidRPr="005A2375" w:rsidRDefault="005A2375" w:rsidP="005A2375">
      <w:pPr>
        <w:spacing w:line="264" w:lineRule="auto"/>
        <w:rPr>
          <w:rFonts w:ascii="Arial" w:hAnsi="Arial" w:cs="Arial"/>
        </w:rPr>
      </w:pPr>
    </w:p>
    <w:p w14:paraId="28237017" w14:textId="77777777" w:rsidR="005A2375" w:rsidRDefault="005A2375" w:rsidP="005A2375">
      <w:pPr>
        <w:spacing w:line="264" w:lineRule="auto"/>
        <w:jc w:val="both"/>
        <w:rPr>
          <w:rFonts w:ascii="Arial" w:hAnsi="Arial" w:cs="Arial"/>
        </w:rPr>
      </w:pPr>
      <w:r w:rsidRPr="005A2375">
        <w:rPr>
          <w:rFonts w:ascii="Arial" w:hAnsi="Arial" w:cs="Arial"/>
        </w:rPr>
        <w:t xml:space="preserve">Der Handlungsbedarf ist angesichts der zahlreichen Herausforderungen, vor denen die Branche und die Gesellschaft gemeinsam stehen, gewaltig. Denn eine stetig alternde Bevölkerung, die steigende Zahl multimorbider Patienten sowie eine fortschreitende </w:t>
      </w:r>
      <w:proofErr w:type="spellStart"/>
      <w:r w:rsidRPr="005A2375">
        <w:rPr>
          <w:rFonts w:ascii="Arial" w:hAnsi="Arial" w:cs="Arial"/>
        </w:rPr>
        <w:t>Ambulantisierung</w:t>
      </w:r>
      <w:proofErr w:type="spellEnd"/>
      <w:r w:rsidRPr="005A2375">
        <w:rPr>
          <w:rFonts w:ascii="Arial" w:hAnsi="Arial" w:cs="Arial"/>
        </w:rPr>
        <w:t xml:space="preserve"> der Gesundheitsversorgung fordern ein konsequentes Umdenken und entschiedenes Handeln. </w:t>
      </w:r>
    </w:p>
    <w:p w14:paraId="63270960" w14:textId="54D91C67" w:rsidR="005A2375" w:rsidRPr="005A2375" w:rsidRDefault="005A2375" w:rsidP="005A2375">
      <w:pPr>
        <w:spacing w:line="264" w:lineRule="auto"/>
        <w:jc w:val="both"/>
        <w:rPr>
          <w:rFonts w:ascii="Arial" w:hAnsi="Arial" w:cs="Arial"/>
        </w:rPr>
      </w:pPr>
      <w:r w:rsidRPr="005A2375">
        <w:rPr>
          <w:rFonts w:ascii="Arial" w:hAnsi="Arial" w:cs="Arial"/>
        </w:rPr>
        <w:t xml:space="preserve">So erwarten 89 Prozent der Befragten, dass der Versorgungsbedarf in den nächsten zehn Jahren stärker steigen wird als bisher. „Was aus unternehmerischer Sicht erst einmal gut klingt, trifft jedoch schnell auf die harte Realität“, erklärt Prof. Dr. </w:t>
      </w:r>
      <w:proofErr w:type="spellStart"/>
      <w:r w:rsidRPr="005A2375">
        <w:rPr>
          <w:rFonts w:ascii="Arial" w:hAnsi="Arial" w:cs="Arial"/>
        </w:rPr>
        <w:t>Druyen</w:t>
      </w:r>
      <w:proofErr w:type="spellEnd"/>
      <w:r w:rsidRPr="005A2375">
        <w:rPr>
          <w:rFonts w:ascii="Arial" w:hAnsi="Arial" w:cs="Arial"/>
        </w:rPr>
        <w:t>. Da ist zum Beispiel der Fachkräftemangel: 81 Prozent der Studienteilnehmer sind überzeugt, dass er die zukünftige Hilfsmittelversorgung deutlich beeinträchtigen wird. Wenn die Zahl helfender Hände in Zukunft sinkt, die der zu versorgenden Menschen aber steigt, sind Schwierigkeiten vorprogrammiert.</w:t>
      </w:r>
    </w:p>
    <w:p w14:paraId="6B9F902C" w14:textId="77777777" w:rsidR="005A2375" w:rsidRPr="005A2375" w:rsidRDefault="005A2375" w:rsidP="005A2375">
      <w:pPr>
        <w:spacing w:line="264" w:lineRule="auto"/>
        <w:rPr>
          <w:rFonts w:ascii="Arial" w:hAnsi="Arial" w:cs="Arial"/>
        </w:rPr>
      </w:pPr>
    </w:p>
    <w:p w14:paraId="636AE231" w14:textId="77777777" w:rsidR="005A2375" w:rsidRPr="005A2375" w:rsidRDefault="005A2375" w:rsidP="005A2375">
      <w:pPr>
        <w:spacing w:line="264" w:lineRule="auto"/>
        <w:rPr>
          <w:rFonts w:ascii="Arial" w:hAnsi="Arial" w:cs="Arial"/>
          <w:b/>
          <w:bCs/>
        </w:rPr>
      </w:pPr>
      <w:r w:rsidRPr="005A2375">
        <w:rPr>
          <w:rFonts w:ascii="Arial" w:hAnsi="Arial" w:cs="Arial"/>
          <w:b/>
          <w:bCs/>
        </w:rPr>
        <w:t>Mehr Kostendruck, mehr zeitraubende Bürokratie</w:t>
      </w:r>
    </w:p>
    <w:p w14:paraId="16745588" w14:textId="77777777" w:rsidR="005A2375" w:rsidRPr="005A2375" w:rsidRDefault="005A2375" w:rsidP="005A2375">
      <w:pPr>
        <w:spacing w:line="264" w:lineRule="auto"/>
        <w:rPr>
          <w:rFonts w:ascii="Arial" w:hAnsi="Arial" w:cs="Arial"/>
        </w:rPr>
      </w:pPr>
    </w:p>
    <w:p w14:paraId="1480CD3E" w14:textId="77777777" w:rsidR="005A2375" w:rsidRDefault="005A2375" w:rsidP="005A2375">
      <w:pPr>
        <w:spacing w:line="264" w:lineRule="auto"/>
        <w:jc w:val="both"/>
        <w:rPr>
          <w:rFonts w:ascii="Arial" w:hAnsi="Arial" w:cs="Arial"/>
        </w:rPr>
      </w:pPr>
      <w:r w:rsidRPr="005A2375">
        <w:rPr>
          <w:rFonts w:ascii="Arial" w:hAnsi="Arial" w:cs="Arial"/>
        </w:rPr>
        <w:t xml:space="preserve">Vor allem aber spielen – wie in allen Bereichen des Gesundheitswesens – Zeit und Geld eine entscheidende Rolle: 84 Prozent der Befragten befürchten, dass sich die Patientenversorgung durch den steigenden Kostendruck und überbordende, zeitraubende Bürokratie verschlechtern wird. Wer seine Produkte und Leistungen als Hilfsmittelanbieter heute gegenüber mehr als 90 gesetzlichen Krankenkassen abrechnet, erledigt dies auf Grundlage von Verträgen, von denen er meist hunderte verwalten muss. </w:t>
      </w:r>
    </w:p>
    <w:p w14:paraId="595A8B1E" w14:textId="77777777" w:rsidR="005A2375" w:rsidRDefault="005A2375" w:rsidP="005A2375">
      <w:pPr>
        <w:spacing w:line="264" w:lineRule="auto"/>
        <w:jc w:val="both"/>
        <w:rPr>
          <w:rFonts w:ascii="Arial" w:hAnsi="Arial" w:cs="Arial"/>
        </w:rPr>
      </w:pPr>
    </w:p>
    <w:p w14:paraId="0802132F" w14:textId="2C4E77E6" w:rsidR="005A2375" w:rsidRPr="005A2375" w:rsidRDefault="005A2375" w:rsidP="005A2375">
      <w:pPr>
        <w:spacing w:line="264" w:lineRule="auto"/>
        <w:jc w:val="both"/>
        <w:rPr>
          <w:rFonts w:ascii="Arial" w:hAnsi="Arial" w:cs="Arial"/>
        </w:rPr>
      </w:pPr>
      <w:r w:rsidRPr="005A2375">
        <w:rPr>
          <w:rFonts w:ascii="Arial" w:hAnsi="Arial" w:cs="Arial"/>
        </w:rPr>
        <w:t>Auch aus diesem Grund fordern Branchenvertreter eine nachhaltige Strukturreform des Gesundheitssystems. Dass aber das am 29. April vom Bundeskabinett verabschiedete GKV-Beitragssatzstabilisierungsgesetz (</w:t>
      </w:r>
      <w:proofErr w:type="spellStart"/>
      <w:r w:rsidRPr="005A2375">
        <w:rPr>
          <w:rFonts w:ascii="Arial" w:hAnsi="Arial" w:cs="Arial"/>
        </w:rPr>
        <w:t>BStabG</w:t>
      </w:r>
      <w:proofErr w:type="spellEnd"/>
      <w:r w:rsidRPr="005A2375">
        <w:rPr>
          <w:rFonts w:ascii="Arial" w:hAnsi="Arial" w:cs="Arial"/>
        </w:rPr>
        <w:t xml:space="preserve">) Kosteneinsparungen unter anderem durch einen pauschalen Drei-Prozent-Abschlag auf bereits vereinbarte Vertragspreise erzielen soll, stößt in der Branche auf großes Unverständnis. Denn auch das ist ein deutliches Ergebnis der </w:t>
      </w:r>
      <w:proofErr w:type="spellStart"/>
      <w:r w:rsidRPr="005A2375">
        <w:rPr>
          <w:rFonts w:ascii="Arial" w:hAnsi="Arial" w:cs="Arial"/>
        </w:rPr>
        <w:t>HilfsmittelStudie</w:t>
      </w:r>
      <w:proofErr w:type="spellEnd"/>
      <w:r w:rsidRPr="005A2375">
        <w:rPr>
          <w:rFonts w:ascii="Arial" w:hAnsi="Arial" w:cs="Arial"/>
        </w:rPr>
        <w:t xml:space="preserve"> 2026: 76 Prozent sehen die Existenz der Betriebe bereits durch die aktuelle Vergütungsstruktur langfristig gefährdet.</w:t>
      </w:r>
    </w:p>
    <w:p w14:paraId="52A69E35" w14:textId="77777777" w:rsidR="005A2375" w:rsidRPr="005A2375" w:rsidRDefault="005A2375" w:rsidP="005A2375">
      <w:pPr>
        <w:spacing w:line="264" w:lineRule="auto"/>
        <w:rPr>
          <w:rFonts w:ascii="Arial" w:hAnsi="Arial" w:cs="Arial"/>
        </w:rPr>
      </w:pPr>
    </w:p>
    <w:p w14:paraId="5D103091" w14:textId="77777777" w:rsidR="005A2375" w:rsidRPr="005A2375" w:rsidRDefault="005A2375" w:rsidP="005A2375">
      <w:pPr>
        <w:spacing w:line="264" w:lineRule="auto"/>
        <w:rPr>
          <w:rFonts w:ascii="Arial" w:hAnsi="Arial" w:cs="Arial"/>
          <w:b/>
          <w:bCs/>
        </w:rPr>
      </w:pPr>
      <w:r w:rsidRPr="005A2375">
        <w:rPr>
          <w:rFonts w:ascii="Arial" w:hAnsi="Arial" w:cs="Arial"/>
          <w:b/>
          <w:bCs/>
        </w:rPr>
        <w:t>Gemeinsamer Aufbruch Richtung Zukunft</w:t>
      </w:r>
    </w:p>
    <w:p w14:paraId="5124184C" w14:textId="77777777" w:rsidR="005A2375" w:rsidRPr="005A2375" w:rsidRDefault="005A2375" w:rsidP="005A2375">
      <w:pPr>
        <w:spacing w:line="264" w:lineRule="auto"/>
        <w:rPr>
          <w:rFonts w:ascii="Arial" w:hAnsi="Arial" w:cs="Arial"/>
        </w:rPr>
      </w:pPr>
    </w:p>
    <w:p w14:paraId="70C4EB7B" w14:textId="6367FBAE" w:rsidR="005A2375" w:rsidRPr="005A2375" w:rsidRDefault="005A2375" w:rsidP="005A2375">
      <w:pPr>
        <w:spacing w:line="264" w:lineRule="auto"/>
        <w:jc w:val="both"/>
        <w:rPr>
          <w:rFonts w:ascii="Arial" w:hAnsi="Arial" w:cs="Arial"/>
        </w:rPr>
      </w:pPr>
      <w:r w:rsidRPr="005A2375">
        <w:rPr>
          <w:rFonts w:ascii="Arial" w:hAnsi="Arial" w:cs="Arial"/>
        </w:rPr>
        <w:t xml:space="preserve">Und dennoch: Die Chancen sind da, zum Beispiel durch Digitalisierung und Künstliche Intelligenz, und zahlreiche Ideen für eine erfolgreiche Zukunft werden von den Teilnehmenden der Studie selbst entwickelt. „Die Hilfsmittelbranche hat allen Grund, selbstbewusst aufzutreten – nicht mehr nur als stiller Leistungsträger, sondern als deutlich sichtbarer Versorgungsakteur in der Care-Navigation der Zukunft. Wer nur reagiert, wird vom System erzogen. Wer die Zukunft antizipiert, beginnt wieder zu gestalten“, so Prof. Dr. </w:t>
      </w:r>
      <w:proofErr w:type="spellStart"/>
      <w:r w:rsidRPr="005A2375">
        <w:rPr>
          <w:rFonts w:ascii="Arial" w:hAnsi="Arial" w:cs="Arial"/>
        </w:rPr>
        <w:t>Druyen</w:t>
      </w:r>
      <w:proofErr w:type="spellEnd"/>
      <w:r w:rsidRPr="005A2375">
        <w:rPr>
          <w:rFonts w:ascii="Arial" w:hAnsi="Arial" w:cs="Arial"/>
        </w:rPr>
        <w:t xml:space="preserve">. Sein Vortrag auf der </w:t>
      </w:r>
      <w:proofErr w:type="spellStart"/>
      <w:r w:rsidRPr="005A2375">
        <w:rPr>
          <w:rFonts w:ascii="Arial" w:hAnsi="Arial" w:cs="Arial"/>
        </w:rPr>
        <w:t>OTWorld</w:t>
      </w:r>
      <w:proofErr w:type="spellEnd"/>
      <w:r w:rsidRPr="005A2375">
        <w:rPr>
          <w:rFonts w:ascii="Arial" w:hAnsi="Arial" w:cs="Arial"/>
        </w:rPr>
        <w:t xml:space="preserve"> versteht sich daher nicht nur als erster Einblick in die Ergebnisse der </w:t>
      </w:r>
      <w:proofErr w:type="spellStart"/>
      <w:r w:rsidRPr="005A2375">
        <w:rPr>
          <w:rFonts w:ascii="Arial" w:hAnsi="Arial" w:cs="Arial"/>
        </w:rPr>
        <w:t>HilfsmittelStudie</w:t>
      </w:r>
      <w:proofErr w:type="spellEnd"/>
      <w:r w:rsidRPr="005A2375">
        <w:rPr>
          <w:rFonts w:ascii="Arial" w:hAnsi="Arial" w:cs="Arial"/>
        </w:rPr>
        <w:t xml:space="preserve"> 2026, sondern als </w:t>
      </w:r>
      <w:r w:rsidRPr="005A2375">
        <w:rPr>
          <w:rFonts w:ascii="Arial" w:hAnsi="Arial" w:cs="Arial"/>
        </w:rPr>
        <w:lastRenderedPageBreak/>
        <w:t>zukunftspsychologisches Signal zum gemeinsamen Aufbruch in eine Zukunft, die für beides steht: eine bestmögliche, wohnortnahe Versorgung der Menschen in Deutschland und wirtschaftlich erfolgreiche Sanitätshäuser und Homecare-Anbieter.</w:t>
      </w:r>
    </w:p>
    <w:p w14:paraId="4D8ABFA6" w14:textId="77777777" w:rsidR="005A2375" w:rsidRPr="005A2375" w:rsidRDefault="005A2375" w:rsidP="005A2375">
      <w:pPr>
        <w:spacing w:line="264" w:lineRule="auto"/>
        <w:rPr>
          <w:rFonts w:ascii="Arial" w:hAnsi="Arial" w:cs="Arial"/>
        </w:rPr>
      </w:pPr>
    </w:p>
    <w:p w14:paraId="5EE727C8" w14:textId="272F32AE" w:rsidR="005A2375" w:rsidRPr="005A2375" w:rsidRDefault="005A2375" w:rsidP="005A2375">
      <w:pPr>
        <w:spacing w:line="264" w:lineRule="auto"/>
        <w:jc w:val="both"/>
        <w:rPr>
          <w:rFonts w:ascii="Arial" w:hAnsi="Arial" w:cs="Arial"/>
        </w:rPr>
      </w:pPr>
      <w:r w:rsidRPr="005A2375">
        <w:rPr>
          <w:rFonts w:ascii="Arial" w:hAnsi="Arial" w:cs="Arial"/>
        </w:rPr>
        <w:t xml:space="preserve">Wichtige Impulse dazu wird Prof. Dr. </w:t>
      </w:r>
      <w:proofErr w:type="spellStart"/>
      <w:r w:rsidRPr="005A2375">
        <w:rPr>
          <w:rFonts w:ascii="Arial" w:hAnsi="Arial" w:cs="Arial"/>
        </w:rPr>
        <w:t>Druyen</w:t>
      </w:r>
      <w:proofErr w:type="spellEnd"/>
      <w:r w:rsidRPr="005A2375">
        <w:rPr>
          <w:rFonts w:ascii="Arial" w:hAnsi="Arial" w:cs="Arial"/>
        </w:rPr>
        <w:t xml:space="preserve"> am 21. Mai auch mit seinem zweiten Vort</w:t>
      </w:r>
      <w:r w:rsidR="00C45CCA">
        <w:rPr>
          <w:rFonts w:ascii="Arial" w:hAnsi="Arial" w:cs="Arial"/>
        </w:rPr>
        <w:t>r</w:t>
      </w:r>
      <w:r w:rsidRPr="005A2375">
        <w:rPr>
          <w:rFonts w:ascii="Arial" w:hAnsi="Arial" w:cs="Arial"/>
        </w:rPr>
        <w:t xml:space="preserve">ag auf der </w:t>
      </w:r>
      <w:proofErr w:type="spellStart"/>
      <w:r w:rsidRPr="005A2375">
        <w:rPr>
          <w:rFonts w:ascii="Arial" w:hAnsi="Arial" w:cs="Arial"/>
        </w:rPr>
        <w:t>OTWorld</w:t>
      </w:r>
      <w:proofErr w:type="spellEnd"/>
      <w:r w:rsidRPr="005A2375">
        <w:rPr>
          <w:rFonts w:ascii="Arial" w:hAnsi="Arial" w:cs="Arial"/>
        </w:rPr>
        <w:t xml:space="preserve"> geben: „Wie sieht das </w:t>
      </w:r>
      <w:proofErr w:type="spellStart"/>
      <w:r w:rsidRPr="005A2375">
        <w:rPr>
          <w:rFonts w:ascii="Arial" w:hAnsi="Arial" w:cs="Arial"/>
        </w:rPr>
        <w:t>Mindset</w:t>
      </w:r>
      <w:proofErr w:type="spellEnd"/>
      <w:r w:rsidRPr="005A2375">
        <w:rPr>
          <w:rFonts w:ascii="Arial" w:hAnsi="Arial" w:cs="Arial"/>
        </w:rPr>
        <w:t xml:space="preserve"> der Menschen in der Hilfsmittelbranche in fünf Jahren aus? Vom Durchhalten zur Care-Navigation: Warum Zukunftsfähigkeit im Kopf beginnt.“ (09:30 – 10:15 Uhr, </w:t>
      </w:r>
      <w:proofErr w:type="spellStart"/>
      <w:r w:rsidRPr="005A2375">
        <w:rPr>
          <w:rFonts w:ascii="Arial" w:hAnsi="Arial" w:cs="Arial"/>
        </w:rPr>
        <w:t>OTWorld.eSummit</w:t>
      </w:r>
      <w:proofErr w:type="spellEnd"/>
      <w:r w:rsidRPr="005A2375">
        <w:rPr>
          <w:rFonts w:ascii="Arial" w:hAnsi="Arial" w:cs="Arial"/>
        </w:rPr>
        <w:t xml:space="preserve">, Halle 3, freier Eintritt mit dem </w:t>
      </w:r>
      <w:proofErr w:type="spellStart"/>
      <w:r w:rsidRPr="005A2375">
        <w:rPr>
          <w:rFonts w:ascii="Arial" w:hAnsi="Arial" w:cs="Arial"/>
        </w:rPr>
        <w:t>OTWorld</w:t>
      </w:r>
      <w:proofErr w:type="spellEnd"/>
      <w:r w:rsidRPr="005A2375">
        <w:rPr>
          <w:rFonts w:ascii="Arial" w:hAnsi="Arial" w:cs="Arial"/>
        </w:rPr>
        <w:t>-Messe-Ticket)</w:t>
      </w:r>
    </w:p>
    <w:p w14:paraId="64EE13BF" w14:textId="77777777" w:rsidR="005A2375" w:rsidRPr="005A2375" w:rsidRDefault="005A2375" w:rsidP="005A2375">
      <w:pPr>
        <w:spacing w:line="264" w:lineRule="auto"/>
        <w:rPr>
          <w:rFonts w:ascii="Arial" w:hAnsi="Arial" w:cs="Arial"/>
        </w:rPr>
      </w:pPr>
    </w:p>
    <w:p w14:paraId="1C787C67" w14:textId="77777777" w:rsidR="005A2375" w:rsidRPr="005A2375" w:rsidRDefault="005A2375" w:rsidP="005A2375">
      <w:pPr>
        <w:spacing w:line="264" w:lineRule="auto"/>
        <w:rPr>
          <w:rFonts w:ascii="Arial" w:hAnsi="Arial" w:cs="Arial"/>
        </w:rPr>
      </w:pPr>
    </w:p>
    <w:p w14:paraId="5549321D" w14:textId="77777777" w:rsidR="005A2375" w:rsidRPr="005A2375" w:rsidRDefault="005A2375" w:rsidP="005A2375">
      <w:pPr>
        <w:spacing w:line="264" w:lineRule="auto"/>
        <w:rPr>
          <w:rFonts w:ascii="Arial" w:hAnsi="Arial" w:cs="Arial"/>
          <w:b/>
          <w:bCs/>
        </w:rPr>
      </w:pPr>
      <w:r w:rsidRPr="005A2375">
        <w:rPr>
          <w:rFonts w:ascii="Arial" w:hAnsi="Arial" w:cs="Arial"/>
          <w:b/>
          <w:bCs/>
        </w:rPr>
        <w:t>Kontakt</w:t>
      </w:r>
    </w:p>
    <w:p w14:paraId="7414734D" w14:textId="77777777" w:rsidR="005A2375" w:rsidRPr="005A2375" w:rsidRDefault="005A2375" w:rsidP="005A2375">
      <w:pPr>
        <w:spacing w:line="264"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4024"/>
      </w:tblGrid>
      <w:tr w:rsidR="005A2375" w:rsidRPr="005A2375" w14:paraId="62498B54" w14:textId="77777777" w:rsidTr="00CB6EF8">
        <w:tc>
          <w:tcPr>
            <w:tcW w:w="4814" w:type="dxa"/>
          </w:tcPr>
          <w:p w14:paraId="4F9838F9" w14:textId="77777777" w:rsidR="005A2375" w:rsidRPr="005A2375" w:rsidRDefault="005A2375" w:rsidP="00CB6EF8">
            <w:pPr>
              <w:spacing w:line="264" w:lineRule="auto"/>
              <w:rPr>
                <w:rFonts w:ascii="Arial" w:hAnsi="Arial" w:cs="Arial"/>
                <w:b/>
                <w:bCs/>
              </w:rPr>
            </w:pPr>
            <w:r w:rsidRPr="005A2375">
              <w:rPr>
                <w:rFonts w:ascii="Arial" w:hAnsi="Arial" w:cs="Arial"/>
                <w:b/>
                <w:bCs/>
              </w:rPr>
              <w:t>Studienleitung</w:t>
            </w:r>
          </w:p>
          <w:p w14:paraId="1DCE86CB" w14:textId="77777777" w:rsidR="005A2375" w:rsidRPr="005A2375" w:rsidRDefault="005A2375" w:rsidP="00CB6EF8">
            <w:pPr>
              <w:spacing w:line="264" w:lineRule="auto"/>
              <w:rPr>
                <w:rFonts w:ascii="Arial" w:hAnsi="Arial" w:cs="Arial"/>
              </w:rPr>
            </w:pPr>
            <w:r w:rsidRPr="005A2375">
              <w:rPr>
                <w:rFonts w:ascii="Arial" w:hAnsi="Arial" w:cs="Arial"/>
              </w:rPr>
              <w:t>Linda Kaiser, M.Sc.</w:t>
            </w:r>
          </w:p>
          <w:p w14:paraId="1715E786" w14:textId="77777777" w:rsidR="005A2375" w:rsidRPr="005A2375" w:rsidRDefault="005A2375" w:rsidP="00CB6EF8">
            <w:pPr>
              <w:spacing w:line="264" w:lineRule="auto"/>
              <w:rPr>
                <w:rFonts w:ascii="Arial" w:hAnsi="Arial" w:cs="Arial"/>
              </w:rPr>
            </w:pPr>
            <w:r w:rsidRPr="005A2375">
              <w:rPr>
                <w:rFonts w:ascii="Arial" w:hAnsi="Arial" w:cs="Arial"/>
              </w:rPr>
              <w:t>Leitung Gesundheitswissenschaften und Lehre</w:t>
            </w:r>
          </w:p>
          <w:p w14:paraId="3E5FC7FC" w14:textId="77777777" w:rsidR="005A2375" w:rsidRPr="005A2375" w:rsidRDefault="005A2375" w:rsidP="00CB6EF8">
            <w:pPr>
              <w:spacing w:line="264" w:lineRule="auto"/>
              <w:rPr>
                <w:rFonts w:ascii="Arial" w:hAnsi="Arial" w:cs="Arial"/>
              </w:rPr>
            </w:pPr>
            <w:r w:rsidRPr="005A2375">
              <w:rPr>
                <w:rFonts w:ascii="Arial" w:hAnsi="Arial" w:cs="Arial"/>
              </w:rPr>
              <w:t>Tel.: 01511 5013779</w:t>
            </w:r>
          </w:p>
          <w:p w14:paraId="7B87F33F" w14:textId="77777777" w:rsidR="005A2375" w:rsidRPr="005A2375" w:rsidRDefault="005A2375" w:rsidP="00CB6EF8">
            <w:pPr>
              <w:spacing w:line="264" w:lineRule="auto"/>
              <w:rPr>
                <w:rFonts w:ascii="Arial" w:hAnsi="Arial" w:cs="Arial"/>
              </w:rPr>
            </w:pPr>
            <w:r w:rsidRPr="005A2375">
              <w:rPr>
                <w:rFonts w:ascii="Arial" w:hAnsi="Arial" w:cs="Arial"/>
              </w:rPr>
              <w:t xml:space="preserve">E-Mail: </w:t>
            </w:r>
            <w:hyperlink r:id="rId11" w:history="1">
              <w:r w:rsidRPr="005A2375">
                <w:rPr>
                  <w:rStyle w:val="Hyperlink"/>
                  <w:rFonts w:ascii="Arial" w:hAnsi="Arial" w:cs="Arial"/>
                </w:rPr>
                <w:t>l.kaiser@optadata-gruppe.de</w:t>
              </w:r>
            </w:hyperlink>
          </w:p>
        </w:tc>
        <w:tc>
          <w:tcPr>
            <w:tcW w:w="4814" w:type="dxa"/>
          </w:tcPr>
          <w:p w14:paraId="298BBCE3" w14:textId="77777777" w:rsidR="005A2375" w:rsidRPr="005A2375" w:rsidRDefault="005A2375" w:rsidP="00CB6EF8">
            <w:pPr>
              <w:spacing w:line="264" w:lineRule="auto"/>
              <w:rPr>
                <w:rFonts w:ascii="Arial" w:hAnsi="Arial" w:cs="Arial"/>
                <w:b/>
                <w:bCs/>
              </w:rPr>
            </w:pPr>
            <w:r w:rsidRPr="005A2375">
              <w:rPr>
                <w:rFonts w:ascii="Arial" w:hAnsi="Arial" w:cs="Arial"/>
                <w:b/>
                <w:bCs/>
              </w:rPr>
              <w:t>Presse</w:t>
            </w:r>
          </w:p>
          <w:p w14:paraId="70DA13D3" w14:textId="77777777" w:rsidR="005A2375" w:rsidRPr="005A2375" w:rsidRDefault="005A2375" w:rsidP="00CB6EF8">
            <w:pPr>
              <w:spacing w:line="264" w:lineRule="auto"/>
              <w:rPr>
                <w:rFonts w:ascii="Arial" w:hAnsi="Arial" w:cs="Arial"/>
              </w:rPr>
            </w:pPr>
            <w:r w:rsidRPr="005A2375">
              <w:rPr>
                <w:rFonts w:ascii="Arial" w:hAnsi="Arial" w:cs="Arial"/>
              </w:rPr>
              <w:t>Dr. Frank Unterberg</w:t>
            </w:r>
          </w:p>
          <w:p w14:paraId="79376ACD" w14:textId="77777777" w:rsidR="005A2375" w:rsidRPr="005A2375" w:rsidRDefault="005A2375" w:rsidP="00CB6EF8">
            <w:pPr>
              <w:spacing w:line="264" w:lineRule="auto"/>
              <w:rPr>
                <w:rFonts w:ascii="Arial" w:hAnsi="Arial" w:cs="Arial"/>
              </w:rPr>
            </w:pPr>
            <w:r w:rsidRPr="005A2375">
              <w:rPr>
                <w:rFonts w:ascii="Arial" w:hAnsi="Arial" w:cs="Arial"/>
              </w:rPr>
              <w:t>Leitung Kommunikation</w:t>
            </w:r>
          </w:p>
          <w:p w14:paraId="5E094311" w14:textId="77777777" w:rsidR="005A2375" w:rsidRPr="005A2375" w:rsidRDefault="005A2375" w:rsidP="00CB6EF8">
            <w:pPr>
              <w:spacing w:line="264" w:lineRule="auto"/>
              <w:rPr>
                <w:rFonts w:ascii="Arial" w:hAnsi="Arial" w:cs="Arial"/>
              </w:rPr>
            </w:pPr>
            <w:r w:rsidRPr="005A2375">
              <w:rPr>
                <w:rFonts w:ascii="Arial" w:hAnsi="Arial" w:cs="Arial"/>
              </w:rPr>
              <w:t>Tel.: 01511 8802955</w:t>
            </w:r>
          </w:p>
          <w:p w14:paraId="245EC21D" w14:textId="77777777" w:rsidR="005A2375" w:rsidRPr="005A2375" w:rsidRDefault="005A2375" w:rsidP="00CB6EF8">
            <w:pPr>
              <w:spacing w:line="264" w:lineRule="auto"/>
              <w:rPr>
                <w:rFonts w:ascii="Arial" w:hAnsi="Arial" w:cs="Arial"/>
              </w:rPr>
            </w:pPr>
            <w:r w:rsidRPr="005A2375">
              <w:rPr>
                <w:rFonts w:ascii="Arial" w:hAnsi="Arial" w:cs="Arial"/>
              </w:rPr>
              <w:t xml:space="preserve">E-Mail: </w:t>
            </w:r>
            <w:hyperlink r:id="rId12" w:history="1">
              <w:r w:rsidRPr="005A2375">
                <w:rPr>
                  <w:rStyle w:val="Hyperlink"/>
                  <w:rFonts w:ascii="Arial" w:hAnsi="Arial" w:cs="Arial"/>
                </w:rPr>
                <w:t>f.unterberg@optadata-gruppe.de</w:t>
              </w:r>
            </w:hyperlink>
          </w:p>
        </w:tc>
      </w:tr>
    </w:tbl>
    <w:p w14:paraId="3A730995" w14:textId="77777777" w:rsidR="005A2375" w:rsidRPr="005A2375" w:rsidRDefault="005A2375" w:rsidP="005A2375">
      <w:pPr>
        <w:spacing w:line="264" w:lineRule="auto"/>
        <w:rPr>
          <w:rFonts w:ascii="Arial" w:hAnsi="Arial" w:cs="Arial"/>
        </w:rPr>
      </w:pPr>
    </w:p>
    <w:p w14:paraId="263F8224" w14:textId="77777777" w:rsidR="005A2375" w:rsidRDefault="005A2375" w:rsidP="005A2375">
      <w:pPr>
        <w:spacing w:line="264" w:lineRule="auto"/>
        <w:rPr>
          <w:rFonts w:ascii="Arial" w:hAnsi="Arial" w:cs="Arial"/>
          <w:b/>
          <w:bCs/>
        </w:rPr>
      </w:pPr>
    </w:p>
    <w:p w14:paraId="6A435A77" w14:textId="19567E7F" w:rsidR="005A2375" w:rsidRPr="005A2375" w:rsidRDefault="005A2375" w:rsidP="005A2375">
      <w:pPr>
        <w:spacing w:line="264" w:lineRule="auto"/>
        <w:rPr>
          <w:rFonts w:ascii="Arial" w:hAnsi="Arial" w:cs="Arial"/>
          <w:b/>
          <w:bCs/>
        </w:rPr>
      </w:pPr>
      <w:r w:rsidRPr="005A2375">
        <w:rPr>
          <w:rFonts w:ascii="Arial" w:hAnsi="Arial" w:cs="Arial"/>
          <w:b/>
          <w:bCs/>
        </w:rPr>
        <w:t xml:space="preserve">Über die </w:t>
      </w:r>
      <w:proofErr w:type="spellStart"/>
      <w:r w:rsidRPr="005A2375">
        <w:rPr>
          <w:rFonts w:ascii="Arial" w:hAnsi="Arial" w:cs="Arial"/>
          <w:b/>
          <w:bCs/>
        </w:rPr>
        <w:t>opta</w:t>
      </w:r>
      <w:proofErr w:type="spellEnd"/>
      <w:r w:rsidRPr="005A2375">
        <w:rPr>
          <w:rFonts w:ascii="Arial" w:hAnsi="Arial" w:cs="Arial"/>
          <w:b/>
          <w:bCs/>
        </w:rPr>
        <w:t xml:space="preserve"> </w:t>
      </w:r>
      <w:proofErr w:type="spellStart"/>
      <w:r w:rsidRPr="005A2375">
        <w:rPr>
          <w:rFonts w:ascii="Arial" w:hAnsi="Arial" w:cs="Arial"/>
          <w:b/>
          <w:bCs/>
        </w:rPr>
        <w:t>data</w:t>
      </w:r>
      <w:proofErr w:type="spellEnd"/>
      <w:r w:rsidRPr="005A2375">
        <w:rPr>
          <w:rFonts w:ascii="Arial" w:hAnsi="Arial" w:cs="Arial"/>
          <w:b/>
          <w:bCs/>
        </w:rPr>
        <w:t xml:space="preserve"> Zukunfts-Stiftung</w:t>
      </w:r>
    </w:p>
    <w:p w14:paraId="34F2700E" w14:textId="77777777" w:rsidR="005A2375" w:rsidRPr="005A2375" w:rsidRDefault="005A2375" w:rsidP="005A2375">
      <w:pPr>
        <w:spacing w:line="264" w:lineRule="auto"/>
        <w:rPr>
          <w:rFonts w:ascii="Arial" w:hAnsi="Arial" w:cs="Arial"/>
        </w:rPr>
      </w:pPr>
    </w:p>
    <w:p w14:paraId="53C1A758" w14:textId="77777777" w:rsidR="005A2375" w:rsidRPr="005A2375" w:rsidRDefault="005A2375" w:rsidP="005A2375">
      <w:pPr>
        <w:spacing w:line="264" w:lineRule="auto"/>
        <w:jc w:val="both"/>
        <w:rPr>
          <w:rFonts w:ascii="Arial" w:hAnsi="Arial" w:cs="Arial"/>
        </w:rPr>
      </w:pPr>
      <w:r w:rsidRPr="005A2375">
        <w:rPr>
          <w:rFonts w:ascii="Arial" w:hAnsi="Arial" w:cs="Arial"/>
        </w:rPr>
        <w:t xml:space="preserve">Die 2022 gegründete </w:t>
      </w:r>
      <w:proofErr w:type="spellStart"/>
      <w:r w:rsidRPr="005A2375">
        <w:rPr>
          <w:rFonts w:ascii="Arial" w:hAnsi="Arial" w:cs="Arial"/>
        </w:rPr>
        <w:t>opta</w:t>
      </w:r>
      <w:proofErr w:type="spellEnd"/>
      <w:r w:rsidRPr="005A2375">
        <w:rPr>
          <w:rFonts w:ascii="Arial" w:hAnsi="Arial" w:cs="Arial"/>
        </w:rPr>
        <w:t xml:space="preserve"> </w:t>
      </w:r>
      <w:proofErr w:type="spellStart"/>
      <w:r w:rsidRPr="005A2375">
        <w:rPr>
          <w:rFonts w:ascii="Arial" w:hAnsi="Arial" w:cs="Arial"/>
        </w:rPr>
        <w:t>data</w:t>
      </w:r>
      <w:proofErr w:type="spellEnd"/>
      <w:r w:rsidRPr="005A2375">
        <w:rPr>
          <w:rFonts w:ascii="Arial" w:hAnsi="Arial" w:cs="Arial"/>
        </w:rPr>
        <w:t xml:space="preserve"> Zukunfts-Stiftung beschäftigt sich wissenschaftlich mit den Belangen und Perspektiven der Gesundheitsfachberufe. Deren zentrale Bedeutung für die Gesellschaft wird in wissenschaftlichen Studien analysiert und der Öffentlichkeit durch Publikationen, Vorträge und Medienarbeit nähergebracht. Es soll gezeigt werden, welch wichtige und unverzichtbare Funktion Leistungserbringer im Gesundheitswesen haben. Darüber hinaus beschäftigt sich die </w:t>
      </w:r>
      <w:proofErr w:type="spellStart"/>
      <w:r w:rsidRPr="005A2375">
        <w:rPr>
          <w:rFonts w:ascii="Arial" w:hAnsi="Arial" w:cs="Arial"/>
        </w:rPr>
        <w:t>opta</w:t>
      </w:r>
      <w:proofErr w:type="spellEnd"/>
      <w:r w:rsidRPr="005A2375">
        <w:rPr>
          <w:rFonts w:ascii="Arial" w:hAnsi="Arial" w:cs="Arial"/>
        </w:rPr>
        <w:t xml:space="preserve"> </w:t>
      </w:r>
      <w:proofErr w:type="spellStart"/>
      <w:r w:rsidRPr="005A2375">
        <w:rPr>
          <w:rFonts w:ascii="Arial" w:hAnsi="Arial" w:cs="Arial"/>
        </w:rPr>
        <w:t>data</w:t>
      </w:r>
      <w:proofErr w:type="spellEnd"/>
      <w:r w:rsidRPr="005A2375">
        <w:rPr>
          <w:rFonts w:ascii="Arial" w:hAnsi="Arial" w:cs="Arial"/>
        </w:rPr>
        <w:t xml:space="preserve"> Zukunfts-Stiftung mit den psychologischen und gesellschaftlichen Auswirkungen der Digitalisierung und der Künstlichen Intelligenz (KI): Wie verändert sich dadurch unser berufliches und privates Leben? Die Stiftung begleitet transformatorische Prozesse und bieten allen Fachberufen in der Gesundheitsbranche Workshops, Weiterbildungen und Systemanalysen, um der rasanten, oft überfordernden Veränderung erfolgreich zu begegnen.</w:t>
      </w:r>
    </w:p>
    <w:p w14:paraId="473DC824" w14:textId="77777777" w:rsidR="005A2375" w:rsidRPr="005A2375" w:rsidRDefault="005A2375" w:rsidP="005A2375">
      <w:pPr>
        <w:spacing w:line="264" w:lineRule="auto"/>
        <w:rPr>
          <w:rFonts w:ascii="Arial" w:hAnsi="Arial" w:cs="Arial"/>
        </w:rPr>
      </w:pPr>
    </w:p>
    <w:p w14:paraId="2833D982" w14:textId="77777777" w:rsidR="005A2375" w:rsidRPr="005A2375" w:rsidRDefault="00C45CCA" w:rsidP="005A2375">
      <w:pPr>
        <w:spacing w:line="264" w:lineRule="auto"/>
        <w:rPr>
          <w:rFonts w:ascii="Arial" w:hAnsi="Arial" w:cs="Arial"/>
        </w:rPr>
      </w:pPr>
      <w:hyperlink r:id="rId13" w:history="1">
        <w:r w:rsidR="005A2375" w:rsidRPr="005A2375">
          <w:rPr>
            <w:rStyle w:val="Hyperlink"/>
            <w:rFonts w:ascii="Arial" w:hAnsi="Arial" w:cs="Arial"/>
          </w:rPr>
          <w:t>www.zukunftsstiftung.optadata.de</w:t>
        </w:r>
      </w:hyperlink>
    </w:p>
    <w:p w14:paraId="16195C24" w14:textId="2A9DDBBB" w:rsidR="003A7F1B" w:rsidRPr="003A7F1B" w:rsidRDefault="003A7F1B" w:rsidP="003A7F1B">
      <w:pPr>
        <w:jc w:val="both"/>
        <w:rPr>
          <w:rFonts w:ascii="Arial" w:hAnsi="Arial" w:cs="Arial"/>
          <w:b/>
          <w:bCs/>
          <w:sz w:val="24"/>
          <w:szCs w:val="24"/>
        </w:rPr>
      </w:pPr>
    </w:p>
    <w:p w14:paraId="7EB04C8D" w14:textId="77777777" w:rsidR="001D4F2C" w:rsidRDefault="001D4F2C">
      <w:pPr>
        <w:jc w:val="both"/>
        <w:rPr>
          <w:rFonts w:ascii="Arial" w:eastAsia="Times New Roman" w:hAnsi="Arial" w:cs="Arial"/>
          <w:b/>
          <w:sz w:val="18"/>
          <w:szCs w:val="20"/>
          <w:lang w:eastAsia="de-DE"/>
        </w:rPr>
      </w:pPr>
    </w:p>
    <w:p w14:paraId="72EC5914" w14:textId="77777777" w:rsidR="005A2375" w:rsidRDefault="005A2375">
      <w:pPr>
        <w:jc w:val="both"/>
        <w:rPr>
          <w:rFonts w:ascii="Arial" w:eastAsia="Times New Roman" w:hAnsi="Arial" w:cs="Arial"/>
          <w:b/>
          <w:sz w:val="18"/>
          <w:szCs w:val="20"/>
          <w:lang w:eastAsia="de-DE"/>
        </w:rPr>
      </w:pPr>
      <w:bookmarkStart w:id="1" w:name="_GoBack"/>
      <w:bookmarkEnd w:id="1"/>
    </w:p>
    <w:p w14:paraId="6D746F57" w14:textId="77777777" w:rsidR="005A2375" w:rsidRDefault="005A2375">
      <w:pPr>
        <w:jc w:val="both"/>
        <w:rPr>
          <w:rFonts w:ascii="Arial" w:eastAsia="Times New Roman" w:hAnsi="Arial" w:cs="Arial"/>
          <w:b/>
          <w:sz w:val="18"/>
          <w:szCs w:val="20"/>
          <w:lang w:eastAsia="de-DE"/>
        </w:rPr>
      </w:pPr>
    </w:p>
    <w:p w14:paraId="1EED0C56" w14:textId="77777777" w:rsidR="00B74A1C" w:rsidRDefault="00B74A1C">
      <w:pPr>
        <w:jc w:val="both"/>
        <w:rPr>
          <w:rFonts w:ascii="Arial" w:eastAsia="Times New Roman" w:hAnsi="Arial" w:cs="Arial"/>
          <w:b/>
          <w:sz w:val="18"/>
          <w:szCs w:val="20"/>
          <w:lang w:eastAsia="de-DE"/>
        </w:rPr>
      </w:pPr>
    </w:p>
    <w:p w14:paraId="56A4EC97" w14:textId="66607ECB"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C45CCA">
      <w:pPr>
        <w:jc w:val="both"/>
        <w:rPr>
          <w:rFonts w:ascii="Arial" w:eastAsia="Times New Roman" w:hAnsi="Arial" w:cs="Arial"/>
          <w:b/>
          <w:color w:val="0000FF"/>
          <w:sz w:val="18"/>
          <w:szCs w:val="20"/>
          <w:u w:val="single"/>
          <w:lang w:eastAsia="de-DE"/>
        </w:rPr>
      </w:pPr>
      <w:hyperlink r:id="rId14">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C45CCA">
      <w:pPr>
        <w:jc w:val="both"/>
        <w:rPr>
          <w:rFonts w:ascii="Arial" w:eastAsia="Times New Roman" w:hAnsi="Arial" w:cs="Arial"/>
          <w:b/>
          <w:sz w:val="18"/>
          <w:szCs w:val="20"/>
          <w:lang w:eastAsia="de-DE"/>
        </w:rPr>
      </w:pPr>
      <w:hyperlink r:id="rId15"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CCC582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C45CCA">
      <w:pPr>
        <w:ind w:left="4245" w:hanging="4245"/>
        <w:rPr>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C45CCA">
      <w:pPr>
        <w:tabs>
          <w:tab w:val="left" w:pos="4253"/>
        </w:tabs>
        <w:rPr>
          <w:rFonts w:ascii="Arial" w:eastAsia="Times New Roman" w:hAnsi="Arial" w:cs="Arial"/>
          <w:sz w:val="18"/>
          <w:szCs w:val="18"/>
          <w:lang w:val="da-DK" w:eastAsia="de-DE"/>
        </w:rPr>
      </w:pPr>
      <w:hyperlink r:id="rId17"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Ruth </w:t>
      </w:r>
      <w:proofErr w:type="spellStart"/>
      <w:r>
        <w:rPr>
          <w:rFonts w:ascii="Arial" w:eastAsia="Times New Roman" w:hAnsi="Arial" w:cs="Arial"/>
          <w:sz w:val="18"/>
          <w:szCs w:val="18"/>
          <w:lang w:eastAsia="de-DE"/>
        </w:rPr>
        <w:t>Justen</w:t>
      </w:r>
      <w:proofErr w:type="spellEnd"/>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C45CCA">
      <w:pPr>
        <w:rPr>
          <w:rFonts w:ascii="Arial" w:eastAsia="Times New Roman" w:hAnsi="Arial" w:cs="Arial"/>
          <w:sz w:val="18"/>
          <w:szCs w:val="18"/>
          <w:lang w:eastAsia="de-DE"/>
        </w:rPr>
      </w:pPr>
      <w:hyperlink r:id="rId18"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C45CCA">
      <w:pPr>
        <w:rPr>
          <w:rStyle w:val="Hyperlink"/>
          <w:rFonts w:ascii="Arial" w:eastAsia="Times New Roman" w:hAnsi="Arial" w:cs="Arial"/>
          <w:sz w:val="18"/>
          <w:szCs w:val="18"/>
          <w:lang w:eastAsia="de-DE"/>
        </w:rPr>
      </w:pPr>
      <w:hyperlink r:id="rId19">
        <w:r w:rsidR="00AD0A60">
          <w:rPr>
            <w:rStyle w:val="Hyperlink"/>
            <w:rFonts w:ascii="Arial" w:eastAsia="Times New Roman" w:hAnsi="Arial" w:cs="Arial"/>
            <w:sz w:val="18"/>
            <w:szCs w:val="18"/>
            <w:lang w:eastAsia="de-DE"/>
          </w:rPr>
          <w:t>Webseite</w:t>
        </w:r>
      </w:hyperlink>
    </w:p>
    <w:p w14:paraId="44B00ACC" w14:textId="77777777" w:rsidR="00150EC5" w:rsidRDefault="00C45CCA">
      <w:pPr>
        <w:rPr>
          <w:rFonts w:ascii="Arial" w:hAnsi="Arial" w:cs="Arial"/>
          <w:color w:val="000000"/>
          <w:sz w:val="18"/>
          <w:szCs w:val="18"/>
        </w:rPr>
      </w:pPr>
      <w:hyperlink r:id="rId20" w:tgtFrame="_blank">
        <w:r w:rsidR="00AD0A60">
          <w:rPr>
            <w:rFonts w:ascii="Arial" w:hAnsi="Arial" w:cs="Arial"/>
            <w:color w:val="004494"/>
            <w:sz w:val="18"/>
            <w:szCs w:val="18"/>
            <w:u w:val="single"/>
          </w:rPr>
          <w:t>Instagram</w:t>
        </w:r>
      </w:hyperlink>
    </w:p>
    <w:p w14:paraId="309B1ECF" w14:textId="77777777" w:rsidR="00150EC5" w:rsidRDefault="00C45CCA">
      <w:pPr>
        <w:rPr>
          <w:rFonts w:ascii="Arial" w:eastAsia="Times New Roman" w:hAnsi="Arial" w:cs="Arial"/>
          <w:color w:val="0000FF"/>
          <w:sz w:val="18"/>
          <w:szCs w:val="18"/>
          <w:u w:val="single"/>
          <w:lang w:eastAsia="de-DE"/>
        </w:rPr>
      </w:pPr>
      <w:hyperlink r:id="rId21">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2"/>
      <w:headerReference w:type="first" r:id="rId23"/>
      <w:footerReference w:type="first" r:id="rId24"/>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91907" w14:textId="77777777" w:rsidR="000240E1" w:rsidRDefault="000240E1">
      <w:r>
        <w:separator/>
      </w:r>
    </w:p>
  </w:endnote>
  <w:endnote w:type="continuationSeparator" w:id="0">
    <w:p w14:paraId="300D3C2C" w14:textId="77777777" w:rsidR="000240E1" w:rsidRDefault="0002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BC5C9" w14:textId="77777777" w:rsidR="000240E1" w:rsidRDefault="000240E1">
      <w:r>
        <w:separator/>
      </w:r>
    </w:p>
  </w:footnote>
  <w:footnote w:type="continuationSeparator" w:id="0">
    <w:p w14:paraId="7B228422" w14:textId="77777777" w:rsidR="000240E1" w:rsidRDefault="0002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7"/>
  </w:num>
  <w:num w:numId="2">
    <w:abstractNumId w:val="20"/>
  </w:num>
  <w:num w:numId="3">
    <w:abstractNumId w:val="19"/>
  </w:num>
  <w:num w:numId="4">
    <w:abstractNumId w:val="2"/>
  </w:num>
  <w:num w:numId="5">
    <w:abstractNumId w:val="9"/>
  </w:num>
  <w:num w:numId="6">
    <w:abstractNumId w:val="18"/>
  </w:num>
  <w:num w:numId="7">
    <w:abstractNumId w:val="15"/>
  </w:num>
  <w:num w:numId="8">
    <w:abstractNumId w:val="3"/>
  </w:num>
  <w:num w:numId="9">
    <w:abstractNumId w:val="6"/>
  </w:num>
  <w:num w:numId="10">
    <w:abstractNumId w:val="8"/>
  </w:num>
  <w:num w:numId="11">
    <w:abstractNumId w:val="13"/>
  </w:num>
  <w:num w:numId="12">
    <w:abstractNumId w:val="12"/>
  </w:num>
  <w:num w:numId="13">
    <w:abstractNumId w:val="7"/>
  </w:num>
  <w:num w:numId="14">
    <w:abstractNumId w:val="16"/>
  </w:num>
  <w:num w:numId="15">
    <w:abstractNumId w:val="5"/>
  </w:num>
  <w:num w:numId="16">
    <w:abstractNumId w:val="10"/>
  </w:num>
  <w:num w:numId="17">
    <w:abstractNumId w:val="4"/>
  </w:num>
  <w:num w:numId="18">
    <w:abstractNumId w:val="1"/>
  </w:num>
  <w:num w:numId="19">
    <w:abstractNumId w:val="11"/>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07681"/>
    <w:rsid w:val="00017E0C"/>
    <w:rsid w:val="00022C48"/>
    <w:rsid w:val="000230FC"/>
    <w:rsid w:val="00023109"/>
    <w:rsid w:val="000240E1"/>
    <w:rsid w:val="00030DA2"/>
    <w:rsid w:val="0003332C"/>
    <w:rsid w:val="000359D7"/>
    <w:rsid w:val="000440A3"/>
    <w:rsid w:val="00057E9A"/>
    <w:rsid w:val="000710A7"/>
    <w:rsid w:val="00077CA4"/>
    <w:rsid w:val="00084904"/>
    <w:rsid w:val="00087C83"/>
    <w:rsid w:val="0009185F"/>
    <w:rsid w:val="000A275D"/>
    <w:rsid w:val="000A58F9"/>
    <w:rsid w:val="000B1748"/>
    <w:rsid w:val="000B686F"/>
    <w:rsid w:val="000E1AC9"/>
    <w:rsid w:val="000F0505"/>
    <w:rsid w:val="000F66BE"/>
    <w:rsid w:val="000F7C21"/>
    <w:rsid w:val="00102160"/>
    <w:rsid w:val="0011094B"/>
    <w:rsid w:val="00133E57"/>
    <w:rsid w:val="00150EC5"/>
    <w:rsid w:val="00151280"/>
    <w:rsid w:val="001623A8"/>
    <w:rsid w:val="00167476"/>
    <w:rsid w:val="0017349A"/>
    <w:rsid w:val="001802A6"/>
    <w:rsid w:val="00181CEF"/>
    <w:rsid w:val="001846D7"/>
    <w:rsid w:val="00194C72"/>
    <w:rsid w:val="001A0E3A"/>
    <w:rsid w:val="001A3CB8"/>
    <w:rsid w:val="001C100B"/>
    <w:rsid w:val="001D07BE"/>
    <w:rsid w:val="001D4F2C"/>
    <w:rsid w:val="001E7A10"/>
    <w:rsid w:val="001F54A1"/>
    <w:rsid w:val="001F7309"/>
    <w:rsid w:val="002020C0"/>
    <w:rsid w:val="00207CB9"/>
    <w:rsid w:val="00215A1B"/>
    <w:rsid w:val="00233C5F"/>
    <w:rsid w:val="002477BF"/>
    <w:rsid w:val="0025042A"/>
    <w:rsid w:val="00260836"/>
    <w:rsid w:val="00261BD3"/>
    <w:rsid w:val="002629AA"/>
    <w:rsid w:val="002709FA"/>
    <w:rsid w:val="002871A8"/>
    <w:rsid w:val="002C3BA6"/>
    <w:rsid w:val="002E6BB3"/>
    <w:rsid w:val="002E7701"/>
    <w:rsid w:val="002F3754"/>
    <w:rsid w:val="003112D4"/>
    <w:rsid w:val="0031398D"/>
    <w:rsid w:val="00314B86"/>
    <w:rsid w:val="00315F13"/>
    <w:rsid w:val="00315F41"/>
    <w:rsid w:val="00331303"/>
    <w:rsid w:val="00331ECF"/>
    <w:rsid w:val="00333EA4"/>
    <w:rsid w:val="00355B9C"/>
    <w:rsid w:val="00364D56"/>
    <w:rsid w:val="00376998"/>
    <w:rsid w:val="00385CFB"/>
    <w:rsid w:val="00392AC3"/>
    <w:rsid w:val="003A7F1B"/>
    <w:rsid w:val="003B7B33"/>
    <w:rsid w:val="003C0341"/>
    <w:rsid w:val="003D0A9B"/>
    <w:rsid w:val="003D741E"/>
    <w:rsid w:val="003E0493"/>
    <w:rsid w:val="003E229F"/>
    <w:rsid w:val="00402723"/>
    <w:rsid w:val="0040746D"/>
    <w:rsid w:val="00424927"/>
    <w:rsid w:val="004372DE"/>
    <w:rsid w:val="0045476E"/>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375BC"/>
    <w:rsid w:val="005449D0"/>
    <w:rsid w:val="005472B4"/>
    <w:rsid w:val="00550736"/>
    <w:rsid w:val="00555B32"/>
    <w:rsid w:val="00567702"/>
    <w:rsid w:val="005722C5"/>
    <w:rsid w:val="00575C2E"/>
    <w:rsid w:val="00585111"/>
    <w:rsid w:val="00592B57"/>
    <w:rsid w:val="00597812"/>
    <w:rsid w:val="005A1F70"/>
    <w:rsid w:val="005A2375"/>
    <w:rsid w:val="005A2AA3"/>
    <w:rsid w:val="005A7FDE"/>
    <w:rsid w:val="005B0511"/>
    <w:rsid w:val="005C77A9"/>
    <w:rsid w:val="005E06F3"/>
    <w:rsid w:val="005E5F0D"/>
    <w:rsid w:val="005F56C5"/>
    <w:rsid w:val="00604C89"/>
    <w:rsid w:val="00604E5E"/>
    <w:rsid w:val="00623970"/>
    <w:rsid w:val="00632922"/>
    <w:rsid w:val="0064718F"/>
    <w:rsid w:val="00655CE9"/>
    <w:rsid w:val="00656671"/>
    <w:rsid w:val="0066609A"/>
    <w:rsid w:val="00696138"/>
    <w:rsid w:val="006A45FC"/>
    <w:rsid w:val="006A6104"/>
    <w:rsid w:val="006B20DF"/>
    <w:rsid w:val="006B3196"/>
    <w:rsid w:val="006C52CC"/>
    <w:rsid w:val="006C5CEE"/>
    <w:rsid w:val="006D0ABD"/>
    <w:rsid w:val="006E08B9"/>
    <w:rsid w:val="006E2EF5"/>
    <w:rsid w:val="006E3418"/>
    <w:rsid w:val="006F1BD8"/>
    <w:rsid w:val="00705A9C"/>
    <w:rsid w:val="00707D6D"/>
    <w:rsid w:val="0071068C"/>
    <w:rsid w:val="00713CD2"/>
    <w:rsid w:val="00725AF2"/>
    <w:rsid w:val="00736B3E"/>
    <w:rsid w:val="00746E80"/>
    <w:rsid w:val="00752C02"/>
    <w:rsid w:val="00760558"/>
    <w:rsid w:val="00773D89"/>
    <w:rsid w:val="00777A9A"/>
    <w:rsid w:val="0078655C"/>
    <w:rsid w:val="00787E13"/>
    <w:rsid w:val="00790ACD"/>
    <w:rsid w:val="00797B9E"/>
    <w:rsid w:val="007A3CBA"/>
    <w:rsid w:val="007B0F8C"/>
    <w:rsid w:val="007B1EBD"/>
    <w:rsid w:val="007B62D5"/>
    <w:rsid w:val="007C3AD3"/>
    <w:rsid w:val="007D5913"/>
    <w:rsid w:val="007E3110"/>
    <w:rsid w:val="00810D74"/>
    <w:rsid w:val="008155CE"/>
    <w:rsid w:val="008166BD"/>
    <w:rsid w:val="0083453A"/>
    <w:rsid w:val="0084770D"/>
    <w:rsid w:val="008507A1"/>
    <w:rsid w:val="00855245"/>
    <w:rsid w:val="008555C8"/>
    <w:rsid w:val="00874B54"/>
    <w:rsid w:val="008851D5"/>
    <w:rsid w:val="00886B66"/>
    <w:rsid w:val="00895A43"/>
    <w:rsid w:val="008B7206"/>
    <w:rsid w:val="008C1D4C"/>
    <w:rsid w:val="008E43F9"/>
    <w:rsid w:val="008F4447"/>
    <w:rsid w:val="008F50CD"/>
    <w:rsid w:val="008F54E9"/>
    <w:rsid w:val="00900C39"/>
    <w:rsid w:val="00906A0A"/>
    <w:rsid w:val="00915749"/>
    <w:rsid w:val="00922BD5"/>
    <w:rsid w:val="00924626"/>
    <w:rsid w:val="00931A16"/>
    <w:rsid w:val="009334BD"/>
    <w:rsid w:val="0093526A"/>
    <w:rsid w:val="00946D14"/>
    <w:rsid w:val="009537AB"/>
    <w:rsid w:val="00953DDB"/>
    <w:rsid w:val="00955023"/>
    <w:rsid w:val="00956178"/>
    <w:rsid w:val="009567CB"/>
    <w:rsid w:val="00960319"/>
    <w:rsid w:val="00971686"/>
    <w:rsid w:val="00971E00"/>
    <w:rsid w:val="00986319"/>
    <w:rsid w:val="0099301F"/>
    <w:rsid w:val="00993222"/>
    <w:rsid w:val="00995A2A"/>
    <w:rsid w:val="00995E75"/>
    <w:rsid w:val="0099629A"/>
    <w:rsid w:val="009A3867"/>
    <w:rsid w:val="009B2036"/>
    <w:rsid w:val="009E3077"/>
    <w:rsid w:val="00A0095A"/>
    <w:rsid w:val="00A066C1"/>
    <w:rsid w:val="00A12A23"/>
    <w:rsid w:val="00A14212"/>
    <w:rsid w:val="00A346C9"/>
    <w:rsid w:val="00A367F0"/>
    <w:rsid w:val="00A47DF8"/>
    <w:rsid w:val="00A548CA"/>
    <w:rsid w:val="00A61D65"/>
    <w:rsid w:val="00A6422E"/>
    <w:rsid w:val="00A66D59"/>
    <w:rsid w:val="00A67CC2"/>
    <w:rsid w:val="00A736BC"/>
    <w:rsid w:val="00A73D23"/>
    <w:rsid w:val="00A76CF6"/>
    <w:rsid w:val="00A83229"/>
    <w:rsid w:val="00A84685"/>
    <w:rsid w:val="00A84BEF"/>
    <w:rsid w:val="00A907AC"/>
    <w:rsid w:val="00AC2B67"/>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524C8"/>
    <w:rsid w:val="00B64411"/>
    <w:rsid w:val="00B651F2"/>
    <w:rsid w:val="00B74A1C"/>
    <w:rsid w:val="00B8656C"/>
    <w:rsid w:val="00B939F3"/>
    <w:rsid w:val="00B95E73"/>
    <w:rsid w:val="00BA5EA1"/>
    <w:rsid w:val="00BB0767"/>
    <w:rsid w:val="00BB22CB"/>
    <w:rsid w:val="00BB2CE0"/>
    <w:rsid w:val="00BD0FCC"/>
    <w:rsid w:val="00BE6126"/>
    <w:rsid w:val="00BF390A"/>
    <w:rsid w:val="00C1799E"/>
    <w:rsid w:val="00C208B7"/>
    <w:rsid w:val="00C22AC5"/>
    <w:rsid w:val="00C25C7F"/>
    <w:rsid w:val="00C26B2D"/>
    <w:rsid w:val="00C457C3"/>
    <w:rsid w:val="00C45CCA"/>
    <w:rsid w:val="00C45EF3"/>
    <w:rsid w:val="00C511FB"/>
    <w:rsid w:val="00C5278D"/>
    <w:rsid w:val="00C55C46"/>
    <w:rsid w:val="00C60658"/>
    <w:rsid w:val="00C72FD9"/>
    <w:rsid w:val="00C8797B"/>
    <w:rsid w:val="00C87B53"/>
    <w:rsid w:val="00C92867"/>
    <w:rsid w:val="00CA2595"/>
    <w:rsid w:val="00CA55A1"/>
    <w:rsid w:val="00CB0AB0"/>
    <w:rsid w:val="00CE07BE"/>
    <w:rsid w:val="00CE0B70"/>
    <w:rsid w:val="00CE1363"/>
    <w:rsid w:val="00CF21BF"/>
    <w:rsid w:val="00CF3882"/>
    <w:rsid w:val="00CF39A5"/>
    <w:rsid w:val="00CF5DD5"/>
    <w:rsid w:val="00D03626"/>
    <w:rsid w:val="00D305AE"/>
    <w:rsid w:val="00D327E8"/>
    <w:rsid w:val="00D51AE0"/>
    <w:rsid w:val="00D60A3C"/>
    <w:rsid w:val="00D63FA8"/>
    <w:rsid w:val="00D72C60"/>
    <w:rsid w:val="00D72DCB"/>
    <w:rsid w:val="00D81391"/>
    <w:rsid w:val="00D849DD"/>
    <w:rsid w:val="00D84A93"/>
    <w:rsid w:val="00D85CA0"/>
    <w:rsid w:val="00D96706"/>
    <w:rsid w:val="00DA0D55"/>
    <w:rsid w:val="00DA5DC6"/>
    <w:rsid w:val="00DA6C5E"/>
    <w:rsid w:val="00DA7AD0"/>
    <w:rsid w:val="00DB6B0D"/>
    <w:rsid w:val="00DB71B0"/>
    <w:rsid w:val="00DC252F"/>
    <w:rsid w:val="00DC6222"/>
    <w:rsid w:val="00DE4842"/>
    <w:rsid w:val="00DF5E17"/>
    <w:rsid w:val="00E11905"/>
    <w:rsid w:val="00E138F5"/>
    <w:rsid w:val="00E16F7A"/>
    <w:rsid w:val="00E1781A"/>
    <w:rsid w:val="00E17D8C"/>
    <w:rsid w:val="00E212EC"/>
    <w:rsid w:val="00E44A44"/>
    <w:rsid w:val="00E4569C"/>
    <w:rsid w:val="00E50A09"/>
    <w:rsid w:val="00E602B9"/>
    <w:rsid w:val="00E618E1"/>
    <w:rsid w:val="00E62BCD"/>
    <w:rsid w:val="00E764B6"/>
    <w:rsid w:val="00E84C1D"/>
    <w:rsid w:val="00E90019"/>
    <w:rsid w:val="00E942A6"/>
    <w:rsid w:val="00EA1F26"/>
    <w:rsid w:val="00EB3921"/>
    <w:rsid w:val="00EC1278"/>
    <w:rsid w:val="00EC13E9"/>
    <w:rsid w:val="00EC5A01"/>
    <w:rsid w:val="00EC5D48"/>
    <w:rsid w:val="00EC7020"/>
    <w:rsid w:val="00EC7E90"/>
    <w:rsid w:val="00EE44FB"/>
    <w:rsid w:val="00EE7289"/>
    <w:rsid w:val="00EF6970"/>
    <w:rsid w:val="00EF72B7"/>
    <w:rsid w:val="00F00309"/>
    <w:rsid w:val="00F0272C"/>
    <w:rsid w:val="00F06B80"/>
    <w:rsid w:val="00F07F4E"/>
    <w:rsid w:val="00F43B02"/>
    <w:rsid w:val="00F510A1"/>
    <w:rsid w:val="00F54647"/>
    <w:rsid w:val="00F57525"/>
    <w:rsid w:val="00F61979"/>
    <w:rsid w:val="00F63BE6"/>
    <w:rsid w:val="00F672A5"/>
    <w:rsid w:val="00F81BAB"/>
    <w:rsid w:val="00F839EB"/>
    <w:rsid w:val="00FA6B64"/>
    <w:rsid w:val="00FC7DF3"/>
    <w:rsid w:val="00FD0120"/>
    <w:rsid w:val="00FD50AD"/>
    <w:rsid w:val="00FD5A82"/>
    <w:rsid w:val="00FD601C"/>
    <w:rsid w:val="00FD6CFB"/>
    <w:rsid w:val="00FE1300"/>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C32AEA"/>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DD6D86E"/>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7FC060"/>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92FC0975-C686-4609-8E86-0F885E75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3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620845134">
      <w:bodyDiv w:val="1"/>
      <w:marLeft w:val="0"/>
      <w:marRight w:val="0"/>
      <w:marTop w:val="0"/>
      <w:marBottom w:val="0"/>
      <w:divBdr>
        <w:top w:val="none" w:sz="0" w:space="0" w:color="auto"/>
        <w:left w:val="none" w:sz="0" w:space="0" w:color="auto"/>
        <w:bottom w:val="none" w:sz="0" w:space="0" w:color="auto"/>
        <w:right w:val="none" w:sz="0" w:space="0" w:color="auto"/>
      </w:divBdr>
    </w:div>
    <w:div w:id="948315212">
      <w:bodyDiv w:val="1"/>
      <w:marLeft w:val="0"/>
      <w:marRight w:val="0"/>
      <w:marTop w:val="0"/>
      <w:marBottom w:val="0"/>
      <w:divBdr>
        <w:top w:val="none" w:sz="0" w:space="0" w:color="auto"/>
        <w:left w:val="none" w:sz="0" w:space="0" w:color="auto"/>
        <w:bottom w:val="none" w:sz="0" w:space="0" w:color="auto"/>
        <w:right w:val="none" w:sz="0" w:space="0" w:color="auto"/>
      </w:divBdr>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996847">
      <w:bodyDiv w:val="1"/>
      <w:marLeft w:val="0"/>
      <w:marRight w:val="0"/>
      <w:marTop w:val="0"/>
      <w:marBottom w:val="0"/>
      <w:divBdr>
        <w:top w:val="none" w:sz="0" w:space="0" w:color="auto"/>
        <w:left w:val="none" w:sz="0" w:space="0" w:color="auto"/>
        <w:bottom w:val="none" w:sz="0" w:space="0" w:color="auto"/>
        <w:right w:val="none" w:sz="0" w:space="0" w:color="auto"/>
      </w:divBdr>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43985165">
      <w:bodyDiv w:val="1"/>
      <w:marLeft w:val="0"/>
      <w:marRight w:val="0"/>
      <w:marTop w:val="0"/>
      <w:marBottom w:val="0"/>
      <w:divBdr>
        <w:top w:val="none" w:sz="0" w:space="0" w:color="auto"/>
        <w:left w:val="none" w:sz="0" w:space="0" w:color="auto"/>
        <w:bottom w:val="none" w:sz="0" w:space="0" w:color="auto"/>
        <w:right w:val="none" w:sz="0" w:space="0" w:color="auto"/>
      </w:divBdr>
    </w:div>
    <w:div w:id="1745031840">
      <w:bodyDiv w:val="1"/>
      <w:marLeft w:val="0"/>
      <w:marRight w:val="0"/>
      <w:marTop w:val="0"/>
      <w:marBottom w:val="0"/>
      <w:divBdr>
        <w:top w:val="none" w:sz="0" w:space="0" w:color="auto"/>
        <w:left w:val="none" w:sz="0" w:space="0" w:color="auto"/>
        <w:bottom w:val="none" w:sz="0" w:space="0" w:color="auto"/>
        <w:right w:val="none" w:sz="0" w:space="0" w:color="auto"/>
      </w:divBdr>
    </w:div>
    <w:div w:id="174641186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kunftsstiftung.optadata.de" TargetMode="External"/><Relationship Id="rId18" Type="http://schemas.openxmlformats.org/officeDocument/2006/relationships/hyperlink" Target="mailto:ruth.justen@biv-ot.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nkedin.com/company/18584998" TargetMode="External"/><Relationship Id="rId7" Type="http://schemas.openxmlformats.org/officeDocument/2006/relationships/settings" Target="settings.xml"/><Relationship Id="rId12" Type="http://schemas.openxmlformats.org/officeDocument/2006/relationships/hyperlink" Target="mailto:f.unterberg@optadata-gruppe.de" TargetMode="External"/><Relationship Id="rId17" Type="http://schemas.openxmlformats.org/officeDocument/2006/relationships/hyperlink" Target="mailto:a.hummel@leipziger-messe.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ipziger-messe.de/" TargetMode="External"/><Relationship Id="rId20" Type="http://schemas.openxmlformats.org/officeDocument/2006/relationships/hyperlink" Target="https://www.instagram.com/otworld_leipzi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kaiser@optadata-gruppe.d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ipziger-messe.de/de/medien/pressemateria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ot-worl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world.com/de/abbinder-pressemeldungen"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bad4c879-d1d7-463b-ac11-f8756d5a86d6"/>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BED6BFE9-5CC1-42EA-A525-4F294902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1AFC3-C5F2-4DF2-9D09-B3A98FCF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8D3C215.dotm</Template>
  <TotalTime>0</TotalTime>
  <Pages>4</Pages>
  <Words>1101</Words>
  <Characters>6943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Nicole Wege</cp:lastModifiedBy>
  <cp:revision>23</cp:revision>
  <cp:lastPrinted>2022-03-15T23:27:00Z</cp:lastPrinted>
  <dcterms:created xsi:type="dcterms:W3CDTF">2026-05-12T19:03:00Z</dcterms:created>
  <dcterms:modified xsi:type="dcterms:W3CDTF">2026-05-20T06:53:00Z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