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3381FD7C"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29DF7A51" w:rsidRPr="17DA902A">
        <w:rPr>
          <w:rFonts w:ascii="Arial" w:hAnsi="Arial" w:cs="Arial"/>
        </w:rPr>
        <w:t>4</w:t>
      </w:r>
      <w:r w:rsidRPr="17DA902A">
        <w:rPr>
          <w:rFonts w:ascii="Arial" w:eastAsia="Times New Roman" w:hAnsi="Arial" w:cs="Arial"/>
          <w:lang w:eastAsia="de-DE"/>
        </w:rPr>
        <w:t xml:space="preserve">. </w:t>
      </w:r>
      <w:r w:rsidR="58A43E46" w:rsidRPr="17DA902A">
        <w:rPr>
          <w:rFonts w:ascii="Arial" w:eastAsia="Times New Roman" w:hAnsi="Arial" w:cs="Arial"/>
          <w:lang w:eastAsia="de-DE"/>
        </w:rPr>
        <w:t>März</w:t>
      </w:r>
      <w:r w:rsidRPr="17DA902A">
        <w:rPr>
          <w:rFonts w:ascii="Arial" w:eastAsia="Times New Roman" w:hAnsi="Arial" w:cs="Arial"/>
          <w:lang w:eastAsia="de-DE"/>
        </w:rPr>
        <w:t xml:space="preserve"> 2026</w:t>
      </w:r>
    </w:p>
    <w:p w14:paraId="4B54806E" w14:textId="77777777" w:rsidR="00EF72B7" w:rsidRPr="00FD6CFB" w:rsidRDefault="00EF72B7" w:rsidP="00EF72B7">
      <w:pPr>
        <w:jc w:val="both"/>
        <w:rPr>
          <w:rFonts w:ascii="Arial" w:hAnsi="Arial" w:cs="Arial"/>
          <w:b/>
          <w:bCs/>
          <w:sz w:val="24"/>
          <w:szCs w:val="24"/>
        </w:rPr>
      </w:pPr>
    </w:p>
    <w:p w14:paraId="7CCA8AF0" w14:textId="7168F031" w:rsidR="00A346C9" w:rsidRPr="0084770D" w:rsidRDefault="00DE4842" w:rsidP="00A346C9">
      <w:pPr>
        <w:jc w:val="both"/>
        <w:rPr>
          <w:rFonts w:ascii="Arial" w:hAnsi="Arial" w:cs="Arial"/>
          <w:b/>
          <w:bCs/>
          <w:sz w:val="28"/>
          <w:szCs w:val="28"/>
        </w:rPr>
      </w:pPr>
      <w:r w:rsidRPr="2F34115D">
        <w:rPr>
          <w:rFonts w:ascii="Arial" w:hAnsi="Arial" w:cs="Arial"/>
          <w:b/>
          <w:bCs/>
          <w:sz w:val="28"/>
          <w:szCs w:val="28"/>
        </w:rPr>
        <w:t xml:space="preserve">OTWorld.eSummit 2026: </w:t>
      </w:r>
      <w:r w:rsidR="5DE180B2" w:rsidRPr="2F34115D">
        <w:rPr>
          <w:rFonts w:ascii="Arial" w:hAnsi="Arial" w:cs="Arial"/>
          <w:b/>
          <w:bCs/>
          <w:sz w:val="28"/>
          <w:szCs w:val="28"/>
        </w:rPr>
        <w:t>Digitale Prozesse erlebbar machen</w:t>
      </w:r>
      <w:r>
        <w:br/>
      </w:r>
    </w:p>
    <w:p w14:paraId="1CB3B7BD" w14:textId="63066952" w:rsidR="5DE180B2" w:rsidRDefault="5DE180B2" w:rsidP="2F34115D">
      <w:pPr>
        <w:spacing w:line="259" w:lineRule="auto"/>
        <w:jc w:val="both"/>
        <w:rPr>
          <w:rFonts w:ascii="Arial" w:hAnsi="Arial" w:cs="Arial"/>
          <w:b/>
          <w:bCs/>
        </w:rPr>
      </w:pPr>
      <w:r w:rsidRPr="2F34115D">
        <w:rPr>
          <w:rFonts w:ascii="Arial" w:hAnsi="Arial" w:cs="Arial"/>
          <w:b/>
          <w:bCs/>
        </w:rPr>
        <w:t xml:space="preserve">Wie Digitalisierung hilft, Prozesse zu </w:t>
      </w:r>
      <w:r w:rsidRPr="004D0F19">
        <w:rPr>
          <w:rFonts w:ascii="Arial" w:hAnsi="Arial" w:cs="Arial"/>
          <w:b/>
          <w:bCs/>
        </w:rPr>
        <w:t>optimier</w:t>
      </w:r>
      <w:r w:rsidR="00314B86" w:rsidRPr="004D0F19">
        <w:rPr>
          <w:rFonts w:ascii="Arial" w:hAnsi="Arial" w:cs="Arial"/>
          <w:b/>
          <w:bCs/>
        </w:rPr>
        <w:t>en</w:t>
      </w:r>
      <w:r w:rsidRPr="2F34115D">
        <w:rPr>
          <w:rFonts w:ascii="Arial" w:hAnsi="Arial" w:cs="Arial"/>
          <w:b/>
          <w:bCs/>
        </w:rPr>
        <w:t>, Vernetzung zu stärken und damit Versorgung zukunftsfähig zu gesta</w:t>
      </w:r>
      <w:r w:rsidR="004B5FA6">
        <w:rPr>
          <w:rFonts w:ascii="Arial" w:hAnsi="Arial" w:cs="Arial"/>
          <w:b/>
          <w:bCs/>
        </w:rPr>
        <w:t>l</w:t>
      </w:r>
      <w:r w:rsidRPr="2F34115D">
        <w:rPr>
          <w:rFonts w:ascii="Arial" w:hAnsi="Arial" w:cs="Arial"/>
          <w:b/>
          <w:bCs/>
        </w:rPr>
        <w:t>ten</w:t>
      </w:r>
    </w:p>
    <w:p w14:paraId="287FA8C6" w14:textId="20FC2022" w:rsidR="00A346C9" w:rsidRPr="0084770D" w:rsidRDefault="00A346C9" w:rsidP="2F34115D">
      <w:pPr>
        <w:jc w:val="both"/>
        <w:rPr>
          <w:rFonts w:ascii="Arial" w:hAnsi="Arial" w:cs="Arial"/>
          <w:b/>
          <w:bCs/>
          <w:sz w:val="28"/>
          <w:szCs w:val="28"/>
        </w:rPr>
      </w:pPr>
    </w:p>
    <w:p w14:paraId="39D99EAE" w14:textId="5EFB9E59" w:rsidR="00A346C9" w:rsidRPr="0084770D" w:rsidRDefault="0084770D" w:rsidP="00A346C9">
      <w:pPr>
        <w:jc w:val="both"/>
        <w:rPr>
          <w:rFonts w:ascii="Arial" w:hAnsi="Arial" w:cs="Arial"/>
          <w:b/>
          <w:bCs/>
        </w:rPr>
      </w:pPr>
      <w:r w:rsidRPr="58623324">
        <w:rPr>
          <w:rFonts w:ascii="Arial" w:hAnsi="Arial" w:cs="Arial"/>
          <w:b/>
          <w:bCs/>
        </w:rPr>
        <w:t>Vom</w:t>
      </w:r>
      <w:r w:rsidR="00DE4842" w:rsidRPr="58623324">
        <w:rPr>
          <w:rFonts w:ascii="Arial" w:hAnsi="Arial" w:cs="Arial"/>
        </w:rPr>
        <w:t xml:space="preserve"> </w:t>
      </w:r>
      <w:r w:rsidR="00DE4842" w:rsidRPr="58623324">
        <w:rPr>
          <w:rFonts w:ascii="Arial" w:hAnsi="Arial" w:cs="Arial"/>
          <w:b/>
          <w:bCs/>
        </w:rPr>
        <w:t>19. bis 22. Mai 2026 schafft die OTWorld mit dem OTWorld.eSummit ein neues Veranstaltungsformat zur digitalen Transformation der Hilfsmittelversorgung. Im Zentrum stehen anwendbare Lösungen, konkrete Einblicke und der offene Dialog zwischen Leistungserbringern, Technologieanbietern, Herstellern, K</w:t>
      </w:r>
      <w:r w:rsidR="3CA050CF" w:rsidRPr="58623324">
        <w:rPr>
          <w:rFonts w:ascii="Arial" w:hAnsi="Arial" w:cs="Arial"/>
          <w:b/>
          <w:bCs/>
        </w:rPr>
        <w:t>rankenk</w:t>
      </w:r>
      <w:r w:rsidR="00DE4842" w:rsidRPr="58623324">
        <w:rPr>
          <w:rFonts w:ascii="Arial" w:hAnsi="Arial" w:cs="Arial"/>
          <w:b/>
          <w:bCs/>
        </w:rPr>
        <w:t>assen und Politik. Der eSummit richtet sich gezielt an Sanitätshäuser, Fachbetriebe und Entscheider</w:t>
      </w:r>
      <w:r w:rsidR="73D0A80A" w:rsidRPr="58623324">
        <w:rPr>
          <w:rFonts w:ascii="Arial" w:hAnsi="Arial" w:cs="Arial"/>
          <w:b/>
          <w:bCs/>
        </w:rPr>
        <w:t xml:space="preserve"> der Hilfsmittelbranche</w:t>
      </w:r>
      <w:r w:rsidR="00DE4842" w:rsidRPr="58623324">
        <w:rPr>
          <w:rFonts w:ascii="Arial" w:hAnsi="Arial" w:cs="Arial"/>
          <w:b/>
          <w:bCs/>
        </w:rPr>
        <w:t>, die ihre Prozesse effizienter, transparenter und zukunftssicher gestalten möchten.</w:t>
      </w:r>
    </w:p>
    <w:p w14:paraId="4D8D6D39" w14:textId="5133FB62" w:rsidR="3D2A86AC" w:rsidRDefault="3D2A86AC" w:rsidP="58623324">
      <w:pPr>
        <w:pStyle w:val="berschrift2"/>
        <w:jc w:val="both"/>
        <w:rPr>
          <w:rFonts w:ascii="Arial" w:eastAsia="Arial" w:hAnsi="Arial" w:cs="Arial"/>
          <w:color w:val="auto"/>
          <w:sz w:val="22"/>
          <w:szCs w:val="22"/>
        </w:rPr>
      </w:pPr>
      <w:r w:rsidRPr="58623324">
        <w:rPr>
          <w:rFonts w:ascii="Arial" w:eastAsia="Arial" w:hAnsi="Arial" w:cs="Arial"/>
          <w:color w:val="auto"/>
          <w:sz w:val="22"/>
          <w:szCs w:val="22"/>
        </w:rPr>
        <w:t>P</w:t>
      </w:r>
      <w:r w:rsidR="0ABC476F" w:rsidRPr="58623324">
        <w:rPr>
          <w:rFonts w:ascii="Arial" w:eastAsia="Arial" w:hAnsi="Arial" w:cs="Arial"/>
          <w:color w:val="auto"/>
          <w:sz w:val="22"/>
          <w:szCs w:val="22"/>
        </w:rPr>
        <w:t>rogramm mit klarer Struktur: Orientierung, Anwendung, Vertiefung</w:t>
      </w:r>
    </w:p>
    <w:p w14:paraId="616D077F" w14:textId="043234FE" w:rsidR="0ABC476F" w:rsidRDefault="0ABC476F" w:rsidP="58623324">
      <w:pPr>
        <w:spacing w:before="240" w:after="240"/>
        <w:jc w:val="both"/>
        <w:rPr>
          <w:rFonts w:ascii="Arial" w:eastAsia="Arial" w:hAnsi="Arial" w:cs="Arial"/>
        </w:rPr>
      </w:pPr>
      <w:r w:rsidRPr="58623324">
        <w:rPr>
          <w:rFonts w:ascii="Arial" w:eastAsia="Arial" w:hAnsi="Arial" w:cs="Arial"/>
        </w:rPr>
        <w:t xml:space="preserve">An allen vier Veranstaltungstagen bietet der OTWorld.eSummit ein </w:t>
      </w:r>
      <w:r w:rsidR="2C963853" w:rsidRPr="58623324">
        <w:rPr>
          <w:rFonts w:ascii="Arial" w:eastAsia="Arial" w:hAnsi="Arial" w:cs="Arial"/>
        </w:rPr>
        <w:t>Rahmenp</w:t>
      </w:r>
      <w:r w:rsidRPr="58623324">
        <w:rPr>
          <w:rFonts w:ascii="Arial" w:eastAsia="Arial" w:hAnsi="Arial" w:cs="Arial"/>
        </w:rPr>
        <w:t xml:space="preserve">rogramm, das zentrale Digitalisierungsthemen kompakt und praxisnah behandelt. Es richtet sich gezielt an Leistungserbringer und Entscheider und gliedert sich in drei aufeinander abgestimmte Programmphasen: </w:t>
      </w:r>
      <w:r w:rsidR="7D8B4360" w:rsidRPr="58623324">
        <w:rPr>
          <w:rFonts w:ascii="Arial" w:eastAsia="Arial" w:hAnsi="Arial" w:cs="Arial"/>
        </w:rPr>
        <w:t>mit fachlichen Impulsen am Vormittag und am frühen Nachmittag, ergänzt durch Partnerformate zur Mittagszeit und am späteren Nachmittag.</w:t>
      </w:r>
    </w:p>
    <w:p w14:paraId="7A2CA367" w14:textId="77777777" w:rsidR="63B6A25C" w:rsidRDefault="63B6A25C" w:rsidP="58623324">
      <w:pPr>
        <w:pStyle w:val="StandardWeb"/>
        <w:rPr>
          <w:rFonts w:ascii="Arial" w:hAnsi="Arial" w:cs="Arial"/>
        </w:rPr>
      </w:pPr>
      <w:r w:rsidRPr="58623324">
        <w:rPr>
          <w:rFonts w:ascii="Arial" w:hAnsi="Arial" w:cs="Arial"/>
        </w:rPr>
        <w:t>Im Fokus stehen unter anderem:</w:t>
      </w:r>
    </w:p>
    <w:p w14:paraId="2667A543" w14:textId="77777777" w:rsidR="63B6A25C" w:rsidRDefault="63B6A25C" w:rsidP="58623324">
      <w:pPr>
        <w:pStyle w:val="StandardWeb"/>
        <w:numPr>
          <w:ilvl w:val="0"/>
          <w:numId w:val="13"/>
        </w:numPr>
        <w:spacing w:before="100" w:after="100"/>
        <w:rPr>
          <w:rFonts w:ascii="Arial" w:hAnsi="Arial" w:cs="Arial"/>
        </w:rPr>
      </w:pPr>
      <w:r w:rsidRPr="58623324">
        <w:rPr>
          <w:rStyle w:val="Fett"/>
          <w:rFonts w:ascii="Arial" w:hAnsi="Arial" w:cs="Arial"/>
        </w:rPr>
        <w:t>Anbindung an die Telematikinfrastruktur (TI)</w:t>
      </w:r>
    </w:p>
    <w:p w14:paraId="0B954012" w14:textId="225237BC" w:rsidR="63B6A25C" w:rsidRDefault="63B6A25C" w:rsidP="58623324">
      <w:pPr>
        <w:pStyle w:val="StandardWeb"/>
        <w:numPr>
          <w:ilvl w:val="0"/>
          <w:numId w:val="13"/>
        </w:numPr>
        <w:spacing w:before="100" w:after="100"/>
        <w:rPr>
          <w:rFonts w:ascii="Arial" w:hAnsi="Arial" w:cs="Arial"/>
        </w:rPr>
      </w:pPr>
      <w:r w:rsidRPr="2F34115D">
        <w:rPr>
          <w:rStyle w:val="Fett"/>
          <w:rFonts w:ascii="Arial" w:hAnsi="Arial" w:cs="Arial"/>
        </w:rPr>
        <w:t>eVerordnung für Hilfsmittel</w:t>
      </w:r>
    </w:p>
    <w:p w14:paraId="7E971FC1" w14:textId="77777777" w:rsidR="63B6A25C" w:rsidRDefault="63B6A25C" w:rsidP="58623324">
      <w:pPr>
        <w:pStyle w:val="StandardWeb"/>
        <w:numPr>
          <w:ilvl w:val="0"/>
          <w:numId w:val="13"/>
        </w:numPr>
        <w:spacing w:before="100" w:after="100"/>
        <w:rPr>
          <w:rFonts w:ascii="Arial" w:hAnsi="Arial" w:cs="Arial"/>
        </w:rPr>
      </w:pPr>
      <w:r w:rsidRPr="58623324">
        <w:rPr>
          <w:rStyle w:val="Fett"/>
          <w:rFonts w:ascii="Arial" w:hAnsi="Arial" w:cs="Arial"/>
        </w:rPr>
        <w:t>strukturierte digitale Dokumentation</w:t>
      </w:r>
    </w:p>
    <w:p w14:paraId="538AA38E" w14:textId="77777777" w:rsidR="63B6A25C" w:rsidRDefault="63B6A25C" w:rsidP="58623324">
      <w:pPr>
        <w:pStyle w:val="StandardWeb"/>
        <w:numPr>
          <w:ilvl w:val="0"/>
          <w:numId w:val="13"/>
        </w:numPr>
        <w:spacing w:before="100" w:after="100"/>
        <w:rPr>
          <w:rFonts w:ascii="Arial" w:hAnsi="Arial" w:cs="Arial"/>
        </w:rPr>
      </w:pPr>
      <w:r w:rsidRPr="58623324">
        <w:rPr>
          <w:rStyle w:val="Fett"/>
          <w:rFonts w:ascii="Arial" w:hAnsi="Arial" w:cs="Arial"/>
        </w:rPr>
        <w:t>digitale Kundenkommunikation und Sichtbarkeit</w:t>
      </w:r>
    </w:p>
    <w:p w14:paraId="506F9F33" w14:textId="551E877A" w:rsidR="63B6A25C" w:rsidRDefault="63B6A25C" w:rsidP="58623324">
      <w:pPr>
        <w:pStyle w:val="StandardWeb"/>
        <w:numPr>
          <w:ilvl w:val="0"/>
          <w:numId w:val="13"/>
        </w:numPr>
        <w:spacing w:before="100" w:after="100"/>
        <w:rPr>
          <w:rFonts w:ascii="Arial" w:hAnsi="Arial" w:cs="Arial"/>
        </w:rPr>
      </w:pPr>
      <w:r w:rsidRPr="58623324">
        <w:rPr>
          <w:rStyle w:val="Fett"/>
          <w:rFonts w:ascii="Arial" w:hAnsi="Arial" w:cs="Arial"/>
        </w:rPr>
        <w:t>KI-gestützte Anwendungen im Vertrags-, Fall- und Terminmanagement</w:t>
      </w:r>
    </w:p>
    <w:p w14:paraId="163E9AA9" w14:textId="67AC30E8" w:rsidR="0ABC476F" w:rsidRDefault="0ABC476F" w:rsidP="58623324">
      <w:pPr>
        <w:pStyle w:val="berschrift3"/>
        <w:spacing w:before="281" w:after="281"/>
        <w:jc w:val="both"/>
        <w:rPr>
          <w:rFonts w:ascii="Arial" w:eastAsia="Arial" w:hAnsi="Arial" w:cs="Arial"/>
          <w:color w:val="auto"/>
          <w:sz w:val="22"/>
          <w:szCs w:val="22"/>
        </w:rPr>
      </w:pPr>
      <w:r w:rsidRPr="58623324">
        <w:rPr>
          <w:rFonts w:ascii="Arial" w:eastAsia="Arial" w:hAnsi="Arial" w:cs="Arial"/>
          <w:color w:val="auto"/>
          <w:sz w:val="22"/>
          <w:szCs w:val="22"/>
        </w:rPr>
        <w:t>Orientierung am Vormittag: KI, TI und digitale Prozesse</w:t>
      </w:r>
    </w:p>
    <w:p w14:paraId="5647EB5B" w14:textId="581245DA" w:rsidR="0ABC476F" w:rsidRDefault="0ABC476F" w:rsidP="2F34115D">
      <w:pPr>
        <w:spacing w:before="240" w:after="240" w:line="259" w:lineRule="auto"/>
        <w:jc w:val="both"/>
        <w:rPr>
          <w:rFonts w:ascii="Arial" w:hAnsi="Arial" w:cs="Arial"/>
        </w:rPr>
      </w:pPr>
      <w:r w:rsidRPr="0BA98A9B">
        <w:rPr>
          <w:rFonts w:ascii="Arial" w:eastAsia="Arial" w:hAnsi="Arial" w:cs="Arial"/>
        </w:rPr>
        <w:t xml:space="preserve">Im Mittelpunkt des Vormittags </w:t>
      </w:r>
      <w:r w:rsidR="065CF195" w:rsidRPr="0BA98A9B">
        <w:rPr>
          <w:rFonts w:ascii="Arial" w:eastAsia="Arial" w:hAnsi="Arial" w:cs="Arial"/>
        </w:rPr>
        <w:t xml:space="preserve">von 9:30 bis 11:30 Uhr </w:t>
      </w:r>
      <w:r w:rsidRPr="0BA98A9B">
        <w:rPr>
          <w:rFonts w:ascii="Arial" w:eastAsia="Arial" w:hAnsi="Arial" w:cs="Arial"/>
        </w:rPr>
        <w:t xml:space="preserve">stehen Vorträge zu Künstlicher Intelligenz sowie zur Anbindung </w:t>
      </w:r>
      <w:r w:rsidR="7D0D1240" w:rsidRPr="0BA98A9B">
        <w:rPr>
          <w:rFonts w:ascii="Arial" w:eastAsia="Arial" w:hAnsi="Arial" w:cs="Arial"/>
        </w:rPr>
        <w:t xml:space="preserve">der Leistungserbringer </w:t>
      </w:r>
      <w:r w:rsidRPr="0BA98A9B">
        <w:rPr>
          <w:rFonts w:ascii="Arial" w:eastAsia="Arial" w:hAnsi="Arial" w:cs="Arial"/>
        </w:rPr>
        <w:t>an die Telematikinfrastruktur</w:t>
      </w:r>
      <w:r w:rsidR="6647FB06" w:rsidRPr="0BA98A9B">
        <w:rPr>
          <w:rFonts w:ascii="Arial" w:eastAsia="Arial" w:hAnsi="Arial" w:cs="Arial"/>
        </w:rPr>
        <w:t>.</w:t>
      </w:r>
      <w:r w:rsidRPr="0BA98A9B">
        <w:rPr>
          <w:rFonts w:ascii="Arial" w:eastAsia="Arial" w:hAnsi="Arial" w:cs="Arial"/>
        </w:rPr>
        <w:t xml:space="preserve"> Sie geben Orientierung zu aktuellen Herausforderungen und künftigen Anforderungen in der digitalen Hilfsmittelversorgung. </w:t>
      </w:r>
      <w:r w:rsidR="386D7C3F" w:rsidRPr="0BA98A9B">
        <w:rPr>
          <w:rFonts w:ascii="Arial" w:eastAsia="Arial" w:hAnsi="Arial" w:cs="Arial"/>
        </w:rPr>
        <w:t>U</w:t>
      </w:r>
      <w:r w:rsidRPr="0BA98A9B">
        <w:rPr>
          <w:rFonts w:ascii="Arial" w:eastAsia="Arial" w:hAnsi="Arial" w:cs="Arial"/>
        </w:rPr>
        <w:t>nter dem Titel „Digitalisierung hilft – von der Verordnung bis zur Abrechnung“ beleuchte</w:t>
      </w:r>
      <w:r w:rsidR="72A86776" w:rsidRPr="0BA98A9B">
        <w:rPr>
          <w:rFonts w:ascii="Arial" w:eastAsia="Arial" w:hAnsi="Arial" w:cs="Arial"/>
        </w:rPr>
        <w:t xml:space="preserve">t der eSummit den </w:t>
      </w:r>
      <w:r w:rsidRPr="0BA98A9B">
        <w:rPr>
          <w:rFonts w:ascii="Arial" w:eastAsia="Arial" w:hAnsi="Arial" w:cs="Arial"/>
        </w:rPr>
        <w:t xml:space="preserve">digitalen Gesamtprozess. </w:t>
      </w:r>
      <w:r w:rsidR="2C8CEA78" w:rsidRPr="0BA98A9B">
        <w:rPr>
          <w:rFonts w:ascii="Arial" w:hAnsi="Arial" w:cs="Arial"/>
        </w:rPr>
        <w:t xml:space="preserve">Ein besonderes Highlight: die </w:t>
      </w:r>
      <w:r w:rsidR="2C8CEA78" w:rsidRPr="0BA98A9B">
        <w:rPr>
          <w:rStyle w:val="Fett"/>
          <w:rFonts w:ascii="Arial" w:hAnsi="Arial" w:cs="Arial"/>
        </w:rPr>
        <w:t>Live-Demonstration der digitalen Versorgungskette</w:t>
      </w:r>
      <w:r w:rsidR="2C8CEA78" w:rsidRPr="0BA98A9B">
        <w:rPr>
          <w:rFonts w:ascii="Arial" w:hAnsi="Arial" w:cs="Arial"/>
        </w:rPr>
        <w:t xml:space="preserve"> – von der Beantragung der SMC-B-Karte über die eVerordnung </w:t>
      </w:r>
      <w:r w:rsidR="2C8CEA78" w:rsidRPr="0BA98A9B">
        <w:rPr>
          <w:rFonts w:ascii="Arial" w:hAnsi="Arial" w:cs="Arial"/>
        </w:rPr>
        <w:lastRenderedPageBreak/>
        <w:t>bis zur Abrechnung wird der komplette digitale Prozess realitätsnah, verständlich und testbar in einem Rundgang aufbereitet.</w:t>
      </w:r>
    </w:p>
    <w:p w14:paraId="5C387816" w14:textId="5E6B2387" w:rsidR="0ABC476F" w:rsidRDefault="0ABC476F" w:rsidP="58623324">
      <w:pPr>
        <w:pStyle w:val="berschrift3"/>
        <w:spacing w:before="240" w:after="240"/>
        <w:jc w:val="both"/>
        <w:rPr>
          <w:rFonts w:ascii="Arial" w:eastAsia="Arial" w:hAnsi="Arial" w:cs="Arial"/>
          <w:color w:val="auto"/>
          <w:sz w:val="22"/>
          <w:szCs w:val="22"/>
        </w:rPr>
      </w:pPr>
      <w:r w:rsidRPr="58623324">
        <w:rPr>
          <w:rFonts w:ascii="Arial" w:eastAsia="Arial" w:hAnsi="Arial" w:cs="Arial"/>
          <w:color w:val="auto"/>
          <w:sz w:val="22"/>
          <w:szCs w:val="22"/>
        </w:rPr>
        <w:t>Vertiefung am Nachmittag: Kartenausgabe und Sonderprozesse</w:t>
      </w:r>
    </w:p>
    <w:p w14:paraId="042700EB" w14:textId="3AD71DD6" w:rsidR="695240F4" w:rsidRDefault="695240F4" w:rsidP="2F34115D">
      <w:pPr>
        <w:spacing w:before="240" w:after="240"/>
        <w:jc w:val="both"/>
        <w:rPr>
          <w:rFonts w:ascii="Arial" w:eastAsia="Arial" w:hAnsi="Arial" w:cs="Arial"/>
        </w:rPr>
      </w:pPr>
      <w:r w:rsidRPr="2F34115D">
        <w:rPr>
          <w:rFonts w:ascii="Arial" w:eastAsia="Arial" w:hAnsi="Arial" w:cs="Arial"/>
        </w:rPr>
        <w:t xml:space="preserve">Am Nachmittag zwischen 13:00 und 15:00 Uhr wird das Fachprogramm inhaltlich fortgeführt. Im Fokus stehen die Kartenausgabe sowie </w:t>
      </w:r>
      <w:r w:rsidR="2464D01F" w:rsidRPr="2F34115D">
        <w:rPr>
          <w:rFonts w:ascii="Arial" w:eastAsia="Arial" w:hAnsi="Arial" w:cs="Arial"/>
        </w:rPr>
        <w:t xml:space="preserve">das digitale Management von </w:t>
      </w:r>
      <w:r w:rsidRPr="2F34115D">
        <w:rPr>
          <w:rFonts w:ascii="Arial" w:eastAsia="Arial" w:hAnsi="Arial" w:cs="Arial"/>
        </w:rPr>
        <w:t>Sonderprozesse</w:t>
      </w:r>
      <w:r w:rsidR="47843ECD" w:rsidRPr="2F34115D">
        <w:rPr>
          <w:rFonts w:ascii="Arial" w:eastAsia="Arial" w:hAnsi="Arial" w:cs="Arial"/>
        </w:rPr>
        <w:t xml:space="preserve">n via Telematik-Infrastruktur und Einblicke in die Zukunft digitaler Verordnung. </w:t>
      </w:r>
      <w:r w:rsidRPr="2F34115D">
        <w:rPr>
          <w:rFonts w:ascii="Arial" w:eastAsia="Arial" w:hAnsi="Arial" w:cs="Arial"/>
        </w:rPr>
        <w:t xml:space="preserve"> </w:t>
      </w:r>
    </w:p>
    <w:p w14:paraId="0A25D695" w14:textId="5F45395A" w:rsidR="24EE3494" w:rsidRDefault="5FDB69A7" w:rsidP="0BA98A9B">
      <w:pPr>
        <w:pStyle w:val="StandardWeb"/>
        <w:spacing w:before="281" w:beforeAutospacing="0" w:after="281" w:afterAutospacing="0"/>
        <w:jc w:val="both"/>
        <w:rPr>
          <w:rFonts w:ascii="Arial" w:eastAsia="Arial" w:hAnsi="Arial" w:cs="Arial"/>
          <w:b/>
          <w:bCs/>
        </w:rPr>
      </w:pPr>
      <w:r w:rsidRPr="0BA98A9B">
        <w:rPr>
          <w:rFonts w:ascii="Arial" w:hAnsi="Arial" w:cs="Arial"/>
        </w:rPr>
        <w:t>Kuratiert werden die F</w:t>
      </w:r>
      <w:r w:rsidR="384DA54B" w:rsidRPr="0BA98A9B">
        <w:rPr>
          <w:rFonts w:ascii="Arial" w:hAnsi="Arial" w:cs="Arial"/>
        </w:rPr>
        <w:t>achf</w:t>
      </w:r>
      <w:r w:rsidRPr="0BA98A9B">
        <w:rPr>
          <w:rFonts w:ascii="Arial" w:hAnsi="Arial" w:cs="Arial"/>
        </w:rPr>
        <w:t xml:space="preserve">ormate </w:t>
      </w:r>
      <w:r w:rsidR="3968AC2B" w:rsidRPr="0BA98A9B">
        <w:rPr>
          <w:rFonts w:ascii="Arial" w:hAnsi="Arial" w:cs="Arial"/>
        </w:rPr>
        <w:t xml:space="preserve">durch </w:t>
      </w:r>
      <w:r w:rsidR="30D53415" w:rsidRPr="0BA98A9B">
        <w:rPr>
          <w:rFonts w:ascii="Arial" w:hAnsi="Arial" w:cs="Arial"/>
        </w:rPr>
        <w:t>den</w:t>
      </w:r>
      <w:r w:rsidR="3968AC2B" w:rsidRPr="0BA98A9B">
        <w:rPr>
          <w:rFonts w:ascii="Arial" w:hAnsi="Arial" w:cs="Arial"/>
        </w:rPr>
        <w:t xml:space="preserve"> </w:t>
      </w:r>
      <w:r w:rsidRPr="0BA98A9B">
        <w:rPr>
          <w:rFonts w:ascii="Arial" w:hAnsi="Arial" w:cs="Arial"/>
        </w:rPr>
        <w:t>Beirat des eSummit</w:t>
      </w:r>
      <w:r w:rsidR="464B8673" w:rsidRPr="0BA98A9B">
        <w:rPr>
          <w:rFonts w:ascii="Arial" w:hAnsi="Arial" w:cs="Arial"/>
        </w:rPr>
        <w:t xml:space="preserve"> mit den folgenden Mitgliedern</w:t>
      </w:r>
      <w:r w:rsidR="5AA4A2DD" w:rsidRPr="0BA98A9B">
        <w:rPr>
          <w:rFonts w:ascii="Arial" w:hAnsi="Arial" w:cs="Arial"/>
        </w:rPr>
        <w:t>:</w:t>
      </w:r>
      <w:r w:rsidR="24EE3494" w:rsidRPr="0BA98A9B">
        <w:rPr>
          <w:rFonts w:ascii="Arial" w:hAnsi="Arial" w:cs="Arial"/>
        </w:rPr>
        <w:t xml:space="preserve"> </w:t>
      </w:r>
      <w:r w:rsidR="24EE3494" w:rsidRPr="0BA98A9B">
        <w:rPr>
          <w:rStyle w:val="Fett"/>
          <w:rFonts w:ascii="Arial" w:hAnsi="Arial" w:cs="Arial"/>
          <w:b w:val="0"/>
          <w:bCs w:val="0"/>
        </w:rPr>
        <w:t>AOK Bundesverband</w:t>
      </w:r>
      <w:r w:rsidR="24EE3494" w:rsidRPr="0BA98A9B">
        <w:rPr>
          <w:rFonts w:ascii="Arial" w:hAnsi="Arial" w:cs="Arial"/>
        </w:rPr>
        <w:t xml:space="preserve">, Bundesinnungsverband für Orthopädie-Technik (BIV-OT), </w:t>
      </w:r>
      <w:r w:rsidR="006A45FC" w:rsidRPr="0BA98A9B">
        <w:rPr>
          <w:rFonts w:ascii="Arial" w:hAnsi="Arial" w:cs="Arial"/>
        </w:rPr>
        <w:t>Deutsche Gesellschaft für interprofessionelle Hilfsmittelversorgung (DGIHV) e. V.,</w:t>
      </w:r>
      <w:r w:rsidR="006A45FC">
        <w:rPr>
          <w:rFonts w:ascii="Arial" w:hAnsi="Arial" w:cs="Arial"/>
        </w:rPr>
        <w:t xml:space="preserve"> </w:t>
      </w:r>
      <w:proofErr w:type="spellStart"/>
      <w:r w:rsidR="006A45FC" w:rsidRPr="0BA98A9B">
        <w:rPr>
          <w:rStyle w:val="Fett"/>
          <w:rFonts w:ascii="Arial" w:hAnsi="Arial" w:cs="Arial"/>
          <w:b w:val="0"/>
          <w:bCs w:val="0"/>
        </w:rPr>
        <w:t>eRezept</w:t>
      </w:r>
      <w:proofErr w:type="spellEnd"/>
      <w:r w:rsidR="006A45FC" w:rsidRPr="0BA98A9B">
        <w:rPr>
          <w:rStyle w:val="Fett"/>
          <w:rFonts w:ascii="Arial" w:hAnsi="Arial" w:cs="Arial"/>
          <w:b w:val="0"/>
          <w:bCs w:val="0"/>
        </w:rPr>
        <w:t>-Enthusiasten</w:t>
      </w:r>
      <w:r w:rsidR="006A45FC">
        <w:rPr>
          <w:rFonts w:ascii="Arial" w:hAnsi="Arial" w:cs="Arial"/>
        </w:rPr>
        <w:t xml:space="preserve">, </w:t>
      </w:r>
      <w:r w:rsidR="24EE3494" w:rsidRPr="0BA98A9B">
        <w:rPr>
          <w:rFonts w:ascii="Arial" w:hAnsi="Arial" w:cs="Arial"/>
        </w:rPr>
        <w:t xml:space="preserve">Pilotprojekt </w:t>
      </w:r>
      <w:proofErr w:type="spellStart"/>
      <w:r w:rsidR="24EE3494" w:rsidRPr="0BA98A9B">
        <w:rPr>
          <w:rFonts w:ascii="Arial" w:hAnsi="Arial" w:cs="Arial"/>
        </w:rPr>
        <w:t>eVerordnung</w:t>
      </w:r>
      <w:proofErr w:type="spellEnd"/>
      <w:r w:rsidR="24EE3494" w:rsidRPr="0BA98A9B">
        <w:rPr>
          <w:rFonts w:ascii="Arial" w:hAnsi="Arial" w:cs="Arial"/>
        </w:rPr>
        <w:t xml:space="preserve"> für orthopädische Hilfsmittel</w:t>
      </w:r>
      <w:r w:rsidR="006A45FC">
        <w:rPr>
          <w:rFonts w:ascii="Arial" w:hAnsi="Arial" w:cs="Arial"/>
        </w:rPr>
        <w:t xml:space="preserve"> </w:t>
      </w:r>
      <w:r w:rsidR="7CB455FF" w:rsidRPr="0BA98A9B">
        <w:rPr>
          <w:rFonts w:ascii="Arial" w:hAnsi="Arial" w:cs="Arial"/>
        </w:rPr>
        <w:t>sowie</w:t>
      </w:r>
      <w:r w:rsidR="24EE3494" w:rsidRPr="0BA98A9B">
        <w:rPr>
          <w:rFonts w:ascii="Arial" w:hAnsi="Arial" w:cs="Arial"/>
        </w:rPr>
        <w:t xml:space="preserve"> </w:t>
      </w:r>
      <w:r w:rsidR="514C126E" w:rsidRPr="0BA98A9B">
        <w:rPr>
          <w:rFonts w:ascii="Arial" w:hAnsi="Arial" w:cs="Arial"/>
        </w:rPr>
        <w:t xml:space="preserve">das </w:t>
      </w:r>
      <w:r w:rsidR="006A45FC">
        <w:rPr>
          <w:rFonts w:ascii="Arial" w:hAnsi="Arial" w:cs="Arial"/>
        </w:rPr>
        <w:t xml:space="preserve">Bündnis </w:t>
      </w:r>
      <w:r w:rsidR="514C126E" w:rsidRPr="0BA98A9B">
        <w:rPr>
          <w:rFonts w:ascii="Arial" w:hAnsi="Arial" w:cs="Arial"/>
        </w:rPr>
        <w:t>„</w:t>
      </w:r>
      <w:r w:rsidR="24EE3494" w:rsidRPr="0BA98A9B">
        <w:rPr>
          <w:rStyle w:val="Fett"/>
          <w:rFonts w:ascii="Arial" w:hAnsi="Arial" w:cs="Arial"/>
          <w:b w:val="0"/>
          <w:bCs w:val="0"/>
        </w:rPr>
        <w:t>Wir versorgen Deutschland (WvD)</w:t>
      </w:r>
      <w:r w:rsidR="18963299" w:rsidRPr="0BA98A9B">
        <w:rPr>
          <w:rStyle w:val="Fett"/>
          <w:rFonts w:ascii="Arial" w:hAnsi="Arial" w:cs="Arial"/>
          <w:b w:val="0"/>
          <w:bCs w:val="0"/>
        </w:rPr>
        <w:t>”</w:t>
      </w:r>
      <w:r w:rsidR="24EE3494" w:rsidRPr="0BA98A9B">
        <w:rPr>
          <w:rFonts w:ascii="Arial" w:hAnsi="Arial" w:cs="Arial"/>
        </w:rPr>
        <w:t xml:space="preserve"> und weitere</w:t>
      </w:r>
      <w:r w:rsidR="2F752D0D" w:rsidRPr="0BA98A9B">
        <w:rPr>
          <w:rFonts w:ascii="Arial" w:hAnsi="Arial" w:cs="Arial"/>
        </w:rPr>
        <w:t>.</w:t>
      </w:r>
      <w:r w:rsidR="24EE3494">
        <w:br/>
      </w:r>
      <w:r w:rsidR="24EE3494">
        <w:br/>
      </w:r>
      <w:r w:rsidR="4F64C522" w:rsidRPr="0BA98A9B">
        <w:rPr>
          <w:rFonts w:ascii="Arial" w:eastAsia="Arial" w:hAnsi="Arial" w:cs="Arial"/>
          <w:b/>
          <w:bCs/>
        </w:rPr>
        <w:t>Partnerprogramm: Lösungen im direkten Einblick</w:t>
      </w:r>
    </w:p>
    <w:p w14:paraId="472DAE6D" w14:textId="52A808CF" w:rsidR="24EE3494" w:rsidRDefault="4F64C522" w:rsidP="58623324">
      <w:pPr>
        <w:pStyle w:val="StandardWeb"/>
        <w:jc w:val="both"/>
      </w:pPr>
      <w:r w:rsidRPr="0BA98A9B">
        <w:rPr>
          <w:rFonts w:ascii="Arial" w:hAnsi="Arial" w:cs="Arial"/>
        </w:rPr>
        <w:t xml:space="preserve">In der Mittagszeit zwischen 11:30 und 13:00 Uhr sowie am späteren Nachmittag zwischen 15:00 und 16:00 Uhr wird das Programm durch vertiefende Formate </w:t>
      </w:r>
      <w:r w:rsidR="21BFED7E" w:rsidRPr="0BA98A9B">
        <w:rPr>
          <w:rFonts w:ascii="Arial" w:hAnsi="Arial" w:cs="Arial"/>
        </w:rPr>
        <w:t xml:space="preserve">der </w:t>
      </w:r>
      <w:r w:rsidR="54423904" w:rsidRPr="0BA98A9B">
        <w:rPr>
          <w:rFonts w:ascii="Arial" w:hAnsi="Arial" w:cs="Arial"/>
        </w:rPr>
        <w:t>Sponsoren</w:t>
      </w:r>
      <w:r w:rsidR="21BFED7E" w:rsidRPr="0BA98A9B">
        <w:rPr>
          <w:rFonts w:ascii="Arial" w:hAnsi="Arial" w:cs="Arial"/>
        </w:rPr>
        <w:t xml:space="preserve"> </w:t>
      </w:r>
      <w:r w:rsidRPr="0BA98A9B">
        <w:rPr>
          <w:rFonts w:ascii="Arial" w:hAnsi="Arial" w:cs="Arial"/>
        </w:rPr>
        <w:t>ergänzt, in denen aktuelle Angebote auf dem Markt mit konkreten Anwendungen für den Versorgungsalltag vorgestellt werden. Die Workshops und Spotlights zeigen, wie digitale Prozesse entlang der gesamten Versorgungskette umgesetzt werden können – von der Kommunikation bis zur Dokumentation.</w:t>
      </w:r>
    </w:p>
    <w:p w14:paraId="2CFDDC00" w14:textId="29BF99BB" w:rsidR="24EE3494" w:rsidRDefault="4F64C522" w:rsidP="0BA98A9B">
      <w:pPr>
        <w:pStyle w:val="StandardWeb"/>
        <w:jc w:val="both"/>
        <w:rPr>
          <w:rStyle w:val="Fett"/>
          <w:rFonts w:ascii="Arial" w:hAnsi="Arial" w:cs="Arial"/>
        </w:rPr>
      </w:pPr>
      <w:r w:rsidRPr="0BA98A9B">
        <w:rPr>
          <w:rStyle w:val="Fett"/>
          <w:rFonts w:ascii="Arial" w:hAnsi="Arial" w:cs="Arial"/>
        </w:rPr>
        <w:t>Beispiele aus dem Programm:</w:t>
      </w:r>
    </w:p>
    <w:p w14:paraId="12355069" w14:textId="77777777" w:rsidR="24EE3494" w:rsidRDefault="4F64C522" w:rsidP="0BA98A9B">
      <w:pPr>
        <w:pStyle w:val="StandardWeb"/>
        <w:numPr>
          <w:ilvl w:val="0"/>
          <w:numId w:val="15"/>
        </w:numPr>
        <w:spacing w:before="100" w:after="100"/>
        <w:jc w:val="both"/>
        <w:rPr>
          <w:rFonts w:ascii="Arial" w:hAnsi="Arial" w:cs="Arial"/>
        </w:rPr>
      </w:pPr>
      <w:r w:rsidRPr="0BA98A9B">
        <w:rPr>
          <w:rStyle w:val="Fett"/>
          <w:rFonts w:ascii="Arial" w:hAnsi="Arial" w:cs="Arial"/>
        </w:rPr>
        <w:t>Spotlight HelloMateo</w:t>
      </w:r>
      <w:r w:rsidRPr="0BA98A9B">
        <w:rPr>
          <w:rFonts w:ascii="Arial" w:hAnsi="Arial" w:cs="Arial"/>
        </w:rPr>
        <w:t>: Digitale Kundenreise mit WhatsApp &amp; HelloMateo</w:t>
      </w:r>
    </w:p>
    <w:p w14:paraId="35DCB66E" w14:textId="77777777" w:rsidR="24EE3494" w:rsidRDefault="4F64C522" w:rsidP="0BA98A9B">
      <w:pPr>
        <w:pStyle w:val="StandardWeb"/>
        <w:numPr>
          <w:ilvl w:val="0"/>
          <w:numId w:val="15"/>
        </w:numPr>
        <w:spacing w:before="100" w:after="100"/>
        <w:jc w:val="both"/>
        <w:rPr>
          <w:rFonts w:ascii="Arial" w:hAnsi="Arial" w:cs="Arial"/>
        </w:rPr>
      </w:pPr>
      <w:r w:rsidRPr="0BA98A9B">
        <w:rPr>
          <w:rStyle w:val="Fett"/>
          <w:rFonts w:ascii="Arial" w:hAnsi="Arial" w:cs="Arial"/>
        </w:rPr>
        <w:t>Workshop JOVIVA</w:t>
      </w:r>
      <w:r w:rsidRPr="0BA98A9B">
        <w:rPr>
          <w:rFonts w:ascii="Arial" w:hAnsi="Arial" w:cs="Arial"/>
        </w:rPr>
        <w:t>: Sichtbarkeit von Sanitätshäusern und Herstellern im Internet</w:t>
      </w:r>
    </w:p>
    <w:p w14:paraId="39FFD8D9" w14:textId="7B2976EE" w:rsidR="24EE3494" w:rsidRDefault="4F64C522" w:rsidP="0BA98A9B">
      <w:pPr>
        <w:pStyle w:val="StandardWeb"/>
        <w:numPr>
          <w:ilvl w:val="0"/>
          <w:numId w:val="15"/>
        </w:numPr>
        <w:spacing w:before="100" w:after="100"/>
        <w:jc w:val="both"/>
        <w:rPr>
          <w:rFonts w:ascii="Arial" w:hAnsi="Arial" w:cs="Arial"/>
        </w:rPr>
      </w:pPr>
      <w:r w:rsidRPr="0BA98A9B">
        <w:rPr>
          <w:rStyle w:val="Fett"/>
          <w:rFonts w:ascii="Arial" w:hAnsi="Arial" w:cs="Arial"/>
        </w:rPr>
        <w:t xml:space="preserve">Workshop </w:t>
      </w:r>
      <w:proofErr w:type="spellStart"/>
      <w:r w:rsidRPr="004D0F19">
        <w:rPr>
          <w:rStyle w:val="Fett"/>
          <w:rFonts w:ascii="Arial" w:hAnsi="Arial" w:cs="Arial"/>
        </w:rPr>
        <w:t>opta</w:t>
      </w:r>
      <w:proofErr w:type="spellEnd"/>
      <w:r w:rsidR="00EC7E90" w:rsidRPr="004D0F19">
        <w:rPr>
          <w:rStyle w:val="Fett"/>
          <w:rFonts w:ascii="Arial" w:hAnsi="Arial" w:cs="Arial"/>
        </w:rPr>
        <w:t xml:space="preserve"> </w:t>
      </w:r>
      <w:proofErr w:type="spellStart"/>
      <w:r w:rsidRPr="004D0F19">
        <w:rPr>
          <w:rStyle w:val="Fett"/>
          <w:rFonts w:ascii="Arial" w:hAnsi="Arial" w:cs="Arial"/>
        </w:rPr>
        <w:t>data</w:t>
      </w:r>
      <w:proofErr w:type="spellEnd"/>
      <w:r w:rsidR="00A367F0" w:rsidRPr="004D0F19">
        <w:rPr>
          <w:rStyle w:val="Fett"/>
          <w:rFonts w:ascii="Arial" w:hAnsi="Arial" w:cs="Arial"/>
        </w:rPr>
        <w:t xml:space="preserve"> Gruppe</w:t>
      </w:r>
      <w:r w:rsidRPr="004D0F19">
        <w:rPr>
          <w:rFonts w:ascii="Arial" w:hAnsi="Arial" w:cs="Arial"/>
        </w:rPr>
        <w:t>:</w:t>
      </w:r>
      <w:r w:rsidRPr="0BA98A9B">
        <w:rPr>
          <w:rFonts w:ascii="Arial" w:hAnsi="Arial" w:cs="Arial"/>
        </w:rPr>
        <w:t xml:space="preserve"> Beiträge zur TI, zu KI-Elementen und zur Branchensoftware</w:t>
      </w:r>
    </w:p>
    <w:p w14:paraId="1D88201E" w14:textId="77777777" w:rsidR="24EE3494" w:rsidRDefault="4F64C522" w:rsidP="0BA98A9B">
      <w:pPr>
        <w:pStyle w:val="StandardWeb"/>
        <w:numPr>
          <w:ilvl w:val="0"/>
          <w:numId w:val="15"/>
        </w:numPr>
        <w:spacing w:before="100" w:after="100"/>
        <w:jc w:val="both"/>
        <w:rPr>
          <w:rFonts w:ascii="Arial" w:hAnsi="Arial" w:cs="Arial"/>
        </w:rPr>
      </w:pPr>
      <w:r w:rsidRPr="0BA98A9B">
        <w:rPr>
          <w:rStyle w:val="Fett"/>
          <w:rFonts w:ascii="Arial" w:hAnsi="Arial" w:cs="Arial"/>
        </w:rPr>
        <w:t>Workshop Ottobock</w:t>
      </w:r>
      <w:r w:rsidRPr="0BA98A9B">
        <w:rPr>
          <w:rFonts w:ascii="Arial" w:hAnsi="Arial" w:cs="Arial"/>
        </w:rPr>
        <w:t xml:space="preserve">: Smartdocumentation – </w:t>
      </w:r>
      <w:proofErr w:type="gramStart"/>
      <w:r w:rsidRPr="0BA98A9B">
        <w:rPr>
          <w:rFonts w:ascii="Arial" w:hAnsi="Arial" w:cs="Arial"/>
        </w:rPr>
        <w:t>objektiv.vernetzt</w:t>
      </w:r>
      <w:proofErr w:type="gramEnd"/>
      <w:r w:rsidRPr="0BA98A9B">
        <w:rPr>
          <w:rFonts w:ascii="Arial" w:hAnsi="Arial" w:cs="Arial"/>
        </w:rPr>
        <w:t>.effizient</w:t>
      </w:r>
    </w:p>
    <w:p w14:paraId="34EA0DA7" w14:textId="5C133D11" w:rsidR="24EE3494" w:rsidRDefault="4F64C522" w:rsidP="0BA98A9B">
      <w:pPr>
        <w:pStyle w:val="StandardWeb"/>
        <w:numPr>
          <w:ilvl w:val="0"/>
          <w:numId w:val="15"/>
        </w:numPr>
        <w:spacing w:before="100" w:after="100"/>
        <w:jc w:val="both"/>
        <w:rPr>
          <w:rStyle w:val="Fett"/>
          <w:rFonts w:ascii="Arial" w:hAnsi="Arial" w:cs="Arial"/>
          <w:b w:val="0"/>
          <w:bCs w:val="0"/>
        </w:rPr>
      </w:pPr>
      <w:r w:rsidRPr="0BA98A9B">
        <w:rPr>
          <w:rStyle w:val="Fett"/>
          <w:rFonts w:ascii="Arial" w:hAnsi="Arial" w:cs="Arial"/>
        </w:rPr>
        <w:t>Workshop YOOme</w:t>
      </w:r>
      <w:r w:rsidRPr="0BA98A9B">
        <w:rPr>
          <w:rFonts w:ascii="Arial" w:hAnsi="Arial" w:cs="Arial"/>
        </w:rPr>
        <w:t>: Prozessgesteuerte Kommunikation mit Versicherten und Kassen</w:t>
      </w:r>
    </w:p>
    <w:p w14:paraId="48F61915" w14:textId="07A8AC8B" w:rsidR="53FC7D12" w:rsidRDefault="53FC7D12" w:rsidP="58623324">
      <w:pPr>
        <w:pStyle w:val="StandardWeb"/>
        <w:jc w:val="both"/>
        <w:rPr>
          <w:rFonts w:ascii="Arial" w:hAnsi="Arial" w:cs="Arial"/>
          <w:b/>
          <w:bCs/>
        </w:rPr>
      </w:pPr>
      <w:r w:rsidRPr="58623324">
        <w:rPr>
          <w:rFonts w:ascii="Arial" w:hAnsi="Arial" w:cs="Arial"/>
          <w:b/>
          <w:bCs/>
        </w:rPr>
        <w:t>Branchenperspektiven zur digitalen Entwicklung der Hilfsmittelbranche</w:t>
      </w:r>
    </w:p>
    <w:p w14:paraId="3211AD56" w14:textId="4F4E01EF" w:rsidR="2D0F7AD8" w:rsidRPr="004D0F19" w:rsidRDefault="00A367F0" w:rsidP="2D0F7AD8">
      <w:pPr>
        <w:pStyle w:val="StandardWeb"/>
        <w:jc w:val="both"/>
        <w:rPr>
          <w:rFonts w:ascii="Arial" w:hAnsi="Arial" w:cs="Arial"/>
        </w:rPr>
      </w:pPr>
      <w:r w:rsidRPr="004D0F19">
        <w:rPr>
          <w:rStyle w:val="Fett"/>
          <w:rFonts w:ascii="Arial" w:hAnsi="Arial" w:cs="Arial"/>
        </w:rPr>
        <w:t xml:space="preserve">Die </w:t>
      </w:r>
      <w:proofErr w:type="spellStart"/>
      <w:r w:rsidRPr="004D0F19">
        <w:rPr>
          <w:rStyle w:val="Fett"/>
          <w:rFonts w:ascii="Arial" w:hAnsi="Arial" w:cs="Arial"/>
        </w:rPr>
        <w:t>o</w:t>
      </w:r>
      <w:r w:rsidR="00DB71B0" w:rsidRPr="004D0F19">
        <w:rPr>
          <w:rStyle w:val="Fett"/>
          <w:rFonts w:ascii="Arial" w:hAnsi="Arial" w:cs="Arial"/>
        </w:rPr>
        <w:t>pta</w:t>
      </w:r>
      <w:proofErr w:type="spellEnd"/>
      <w:r w:rsidRPr="004D0F19">
        <w:rPr>
          <w:rStyle w:val="Fett"/>
          <w:rFonts w:ascii="Arial" w:hAnsi="Arial" w:cs="Arial"/>
        </w:rPr>
        <w:t xml:space="preserve"> </w:t>
      </w:r>
      <w:proofErr w:type="spellStart"/>
      <w:r w:rsidR="00DB71B0" w:rsidRPr="004D0F19">
        <w:rPr>
          <w:rStyle w:val="Fett"/>
          <w:rFonts w:ascii="Arial" w:hAnsi="Arial" w:cs="Arial"/>
        </w:rPr>
        <w:t>data</w:t>
      </w:r>
      <w:proofErr w:type="spellEnd"/>
      <w:r w:rsidR="00DB71B0" w:rsidRPr="004D0F19">
        <w:rPr>
          <w:rFonts w:ascii="Arial" w:hAnsi="Arial" w:cs="Arial"/>
        </w:rPr>
        <w:t xml:space="preserve"> </w:t>
      </w:r>
      <w:r w:rsidRPr="004D0F19">
        <w:rPr>
          <w:rFonts w:ascii="Arial" w:hAnsi="Arial" w:cs="Arial"/>
          <w:b/>
        </w:rPr>
        <w:t>Gruppe</w:t>
      </w:r>
      <w:r w:rsidRPr="004D0F19">
        <w:rPr>
          <w:rFonts w:ascii="Arial" w:hAnsi="Arial" w:cs="Arial"/>
        </w:rPr>
        <w:t xml:space="preserve"> </w:t>
      </w:r>
      <w:r w:rsidR="00DB71B0" w:rsidRPr="004D0F19">
        <w:rPr>
          <w:rFonts w:ascii="Arial" w:hAnsi="Arial" w:cs="Arial"/>
        </w:rPr>
        <w:t>bietet mehrere Fachbeiträge zu den Themen TI, dem Einsatz von KI-Elementen und ihrer Branchensoftware an. „Die Orthopädie-Technik steht vor einem nächsten großen Entwicklungsschritt: weg von isolierten Einzellösungen hin zu durchgängigen, sicheren digitalen Prozessen – von der Verordnung über die Versorgung bis zur Abrechnung und Nachsorge. Digitalisierung und Telematikinfrastruktur sind dabei zentrale Enabler, weil sie Verfügbarkeit, Geschwindigkeit und Verlässlichkeit im Informationsfluss erhöhen und gleichzeitig Datenschutz und Compliance absichern“</w:t>
      </w:r>
      <w:r w:rsidRPr="004D0F19">
        <w:rPr>
          <w:rFonts w:ascii="Arial" w:hAnsi="Arial" w:cs="Arial"/>
        </w:rPr>
        <w:t xml:space="preserve">, sagt Dr. Jan Helmig, Geschäftsführer der </w:t>
      </w:r>
      <w:proofErr w:type="spellStart"/>
      <w:r w:rsidRPr="004D0F19">
        <w:rPr>
          <w:rFonts w:ascii="Arial" w:hAnsi="Arial" w:cs="Arial"/>
        </w:rPr>
        <w:t>opta</w:t>
      </w:r>
      <w:proofErr w:type="spellEnd"/>
      <w:r w:rsidRPr="004D0F19">
        <w:rPr>
          <w:rFonts w:ascii="Arial" w:hAnsi="Arial" w:cs="Arial"/>
        </w:rPr>
        <w:t xml:space="preserve"> </w:t>
      </w:r>
      <w:proofErr w:type="spellStart"/>
      <w:r w:rsidRPr="004D0F19">
        <w:rPr>
          <w:rFonts w:ascii="Arial" w:hAnsi="Arial" w:cs="Arial"/>
        </w:rPr>
        <w:t>data</w:t>
      </w:r>
      <w:proofErr w:type="spellEnd"/>
      <w:r w:rsidRPr="004D0F19">
        <w:rPr>
          <w:rFonts w:ascii="Arial" w:hAnsi="Arial" w:cs="Arial"/>
        </w:rPr>
        <w:t xml:space="preserve"> Gruppe.</w:t>
      </w:r>
      <w:r w:rsidR="692DFDF6" w:rsidRPr="004D0F19">
        <w:rPr>
          <w:rFonts w:ascii="Arial" w:hAnsi="Arial" w:cs="Arial"/>
        </w:rPr>
        <w:t xml:space="preserve"> </w:t>
      </w:r>
      <w:r w:rsidR="00DB71B0" w:rsidRPr="004D0F19">
        <w:rPr>
          <w:rFonts w:ascii="Arial" w:hAnsi="Arial" w:cs="Arial"/>
        </w:rPr>
        <w:t xml:space="preserve">Plattformen wie der OTWorld.eSummit seien entscheidend, „weil </w:t>
      </w:r>
      <w:r w:rsidR="00DB71B0" w:rsidRPr="004D0F19">
        <w:rPr>
          <w:rFonts w:ascii="Arial" w:hAnsi="Arial" w:cs="Arial"/>
        </w:rPr>
        <w:lastRenderedPageBreak/>
        <w:t>sie genau dort ansetzen, wo die Branche den größten Hebel hat</w:t>
      </w:r>
      <w:r w:rsidRPr="004D0F19">
        <w:rPr>
          <w:rFonts w:ascii="Arial" w:hAnsi="Arial" w:cs="Arial"/>
        </w:rPr>
        <w:t>. B</w:t>
      </w:r>
      <w:r w:rsidR="00DB71B0" w:rsidRPr="004D0F19">
        <w:rPr>
          <w:rFonts w:ascii="Arial" w:hAnsi="Arial" w:cs="Arial"/>
        </w:rPr>
        <w:t>eim Austausch über praxistaugliche Lösungen, beim Verständnis für regulatorische Anforderungen und bei der Vernetzung von Technologie, Versorgung und Wirtschaftlichkeit“</w:t>
      </w:r>
      <w:r w:rsidRPr="004D0F19">
        <w:rPr>
          <w:rFonts w:ascii="Arial" w:hAnsi="Arial" w:cs="Arial"/>
        </w:rPr>
        <w:t>, so Helmig weiter.</w:t>
      </w:r>
    </w:p>
    <w:p w14:paraId="2FDAA739" w14:textId="4F4833B7" w:rsidR="008F4447" w:rsidRDefault="008F4447" w:rsidP="008F4447">
      <w:pPr>
        <w:pStyle w:val="StandardWeb"/>
        <w:jc w:val="both"/>
        <w:rPr>
          <w:rFonts w:ascii="Arial" w:hAnsi="Arial" w:cs="Arial"/>
        </w:rPr>
      </w:pPr>
      <w:proofErr w:type="spellStart"/>
      <w:r w:rsidRPr="004D0F19">
        <w:rPr>
          <w:rFonts w:ascii="Arial" w:hAnsi="Arial" w:cs="Arial"/>
          <w:b/>
          <w:bCs/>
        </w:rPr>
        <w:t>Ottobock</w:t>
      </w:r>
      <w:proofErr w:type="spellEnd"/>
      <w:r w:rsidRPr="004D0F19">
        <w:rPr>
          <w:rFonts w:ascii="Arial" w:hAnsi="Arial" w:cs="Arial"/>
        </w:rPr>
        <w:t xml:space="preserve"> stellt im Rahmen täglicher Fachbeiträge unter dem Titel: „</w:t>
      </w:r>
      <w:proofErr w:type="spellStart"/>
      <w:r w:rsidRPr="004D0F19">
        <w:rPr>
          <w:rFonts w:ascii="Arial" w:hAnsi="Arial" w:cs="Arial"/>
        </w:rPr>
        <w:t>Smartdocumentation</w:t>
      </w:r>
      <w:proofErr w:type="spellEnd"/>
      <w:r w:rsidRPr="004D0F19">
        <w:rPr>
          <w:rFonts w:ascii="Arial" w:hAnsi="Arial" w:cs="Arial"/>
        </w:rPr>
        <w:t xml:space="preserve"> – </w:t>
      </w:r>
      <w:proofErr w:type="spellStart"/>
      <w:proofErr w:type="gramStart"/>
      <w:r w:rsidRPr="004D0F19">
        <w:rPr>
          <w:rFonts w:ascii="Arial" w:hAnsi="Arial" w:cs="Arial"/>
        </w:rPr>
        <w:t>objektiv.vernetzt</w:t>
      </w:r>
      <w:proofErr w:type="gramEnd"/>
      <w:r w:rsidRPr="004D0F19">
        <w:rPr>
          <w:rFonts w:ascii="Arial" w:hAnsi="Arial" w:cs="Arial"/>
        </w:rPr>
        <w:t>.effizient</w:t>
      </w:r>
      <w:proofErr w:type="spellEnd"/>
      <w:r w:rsidRPr="004D0F19">
        <w:rPr>
          <w:rFonts w:ascii="Arial" w:hAnsi="Arial" w:cs="Arial"/>
        </w:rPr>
        <w:t xml:space="preserve">“ konkrete Lösungen zur strukturierten und effizienten Versorgungsdokumentation vor. „Unser Engagement beim </w:t>
      </w:r>
      <w:proofErr w:type="spellStart"/>
      <w:r w:rsidRPr="004D0F19">
        <w:rPr>
          <w:rFonts w:ascii="Arial" w:hAnsi="Arial" w:cs="Arial"/>
        </w:rPr>
        <w:t>OTWorld.eSummit</w:t>
      </w:r>
      <w:proofErr w:type="spellEnd"/>
      <w:r w:rsidRPr="004D0F19">
        <w:rPr>
          <w:rFonts w:ascii="Arial" w:hAnsi="Arial" w:cs="Arial"/>
        </w:rPr>
        <w:t xml:space="preserve"> schafft einen spürbaren Mehrwert für die Branche“, erklärt Philipp Hoefer, Geschäftsführer Vertrieb und Marketing DACH der Otto Bock HealthCare Deutschland GmbH. Hoefer beschreibt das KI-basierte Tool und die damit verbundenen Vorteile für alle Schnittstellen zu Kostenträgern so: „Wir zeigen, wie digitale und vernetzte Dokumentations- und Argumentationslösungen die Hilfsmittelversorgung nachhaltig verbessern. So wird erlebbar, wie Digitalisierung nicht nur Zeit spart, sondern Transparenz, Qualität und Nachvollziehbarkeit in der Versorgung steigert – und damit echte Vorteile für Fachkräfte und Anwender</w:t>
      </w:r>
      <w:r w:rsidR="00A367F0" w:rsidRPr="004D0F19">
        <w:rPr>
          <w:rFonts w:ascii="Arial" w:hAnsi="Arial" w:cs="Arial"/>
        </w:rPr>
        <w:t>i</w:t>
      </w:r>
      <w:r w:rsidRPr="004D0F19">
        <w:rPr>
          <w:rFonts w:ascii="Arial" w:hAnsi="Arial" w:cs="Arial"/>
        </w:rPr>
        <w:t>nnen schafft.“</w:t>
      </w:r>
    </w:p>
    <w:p w14:paraId="3C692FD5" w14:textId="74EFDA9A" w:rsidR="00915749" w:rsidRPr="00DB71B0" w:rsidRDefault="00915749" w:rsidP="2F24D571">
      <w:pPr>
        <w:pStyle w:val="StandardWeb"/>
        <w:jc w:val="both"/>
        <w:rPr>
          <w:rFonts w:ascii="Arial" w:eastAsia="Arial" w:hAnsi="Arial" w:cs="Arial"/>
          <w:b/>
          <w:bCs/>
        </w:rPr>
      </w:pPr>
      <w:r w:rsidRPr="2F24D571">
        <w:rPr>
          <w:rFonts w:ascii="Arial" w:eastAsia="Arial" w:hAnsi="Arial" w:cs="Arial"/>
          <w:b/>
          <w:bCs/>
        </w:rPr>
        <w:t>Veranstalter setzen klares Zukunftssignal</w:t>
      </w:r>
    </w:p>
    <w:p w14:paraId="17036468" w14:textId="4DBFD05B" w:rsidR="7E173BA1" w:rsidRPr="004B5FA6" w:rsidRDefault="1CCA8913" w:rsidP="004B5FA6">
      <w:pPr>
        <w:pStyle w:val="StandardWeb"/>
        <w:spacing w:line="259" w:lineRule="auto"/>
        <w:jc w:val="both"/>
        <w:rPr>
          <w:rStyle w:val="Hervorhebung"/>
          <w:rFonts w:ascii="Arial" w:eastAsia="Arial" w:hAnsi="Arial" w:cs="Arial"/>
          <w:iCs/>
        </w:rPr>
      </w:pPr>
      <w:r w:rsidRPr="0BA98A9B">
        <w:rPr>
          <w:rStyle w:val="Fett"/>
          <w:rFonts w:ascii="Arial" w:eastAsia="Arial" w:hAnsi="Arial" w:cs="Arial"/>
        </w:rPr>
        <w:t>Alf Reuter</w:t>
      </w:r>
      <w:r w:rsidRPr="0BA98A9B">
        <w:rPr>
          <w:rFonts w:ascii="Arial" w:eastAsia="Arial" w:hAnsi="Arial" w:cs="Arial"/>
        </w:rPr>
        <w:t>, Präsident des Bundesinnungsverbands für Orthopädietechnik (BIV-OT), betont:</w:t>
      </w:r>
      <w:r w:rsidR="07DB2860" w:rsidRPr="0BA98A9B">
        <w:rPr>
          <w:rFonts w:ascii="Arial" w:eastAsia="Arial" w:hAnsi="Arial" w:cs="Arial"/>
        </w:rPr>
        <w:t xml:space="preserve"> </w:t>
      </w:r>
      <w:r w:rsidR="2FA46482" w:rsidRPr="0BA98A9B">
        <w:rPr>
          <w:rFonts w:ascii="Arial" w:eastAsia="Arial" w:hAnsi="Arial" w:cs="Arial"/>
          <w:i/>
          <w:iCs/>
        </w:rPr>
        <w:t>„Digitalisierung entscheidet zunehmend über die Zukunftsfähigkeit der Hilfsmittelversorgung. D</w:t>
      </w:r>
      <w:r w:rsidR="0D3AD57E" w:rsidRPr="0BA98A9B">
        <w:rPr>
          <w:rFonts w:ascii="Arial" w:eastAsia="Arial" w:hAnsi="Arial" w:cs="Arial"/>
          <w:i/>
          <w:iCs/>
        </w:rPr>
        <w:t>ie OTWorld</w:t>
      </w:r>
      <w:r w:rsidR="2FA46482" w:rsidRPr="0BA98A9B">
        <w:rPr>
          <w:rFonts w:ascii="Arial" w:eastAsia="Arial" w:hAnsi="Arial" w:cs="Arial"/>
          <w:i/>
          <w:iCs/>
        </w:rPr>
        <w:t xml:space="preserve"> gestaltet diesen Wandel aktiv mit</w:t>
      </w:r>
      <w:r w:rsidR="038257E8" w:rsidRPr="0BA98A9B">
        <w:rPr>
          <w:rFonts w:ascii="Arial" w:eastAsia="Arial" w:hAnsi="Arial" w:cs="Arial"/>
          <w:i/>
          <w:iCs/>
        </w:rPr>
        <w:t xml:space="preserve">. </w:t>
      </w:r>
      <w:r w:rsidR="2FA46482" w:rsidRPr="0BA98A9B">
        <w:rPr>
          <w:rFonts w:ascii="Arial" w:eastAsia="Arial" w:hAnsi="Arial" w:cs="Arial"/>
          <w:i/>
          <w:iCs/>
        </w:rPr>
        <w:t>Mit dem OTWorld.eSummit schaffen wir nun eine feste Heimat für das strategische Schlüsselthema Digitalisierung und KI.“</w:t>
      </w:r>
    </w:p>
    <w:p w14:paraId="449B0824" w14:textId="028E5F06" w:rsidR="00915749" w:rsidRPr="004B5FA6" w:rsidRDefault="1CCA8913" w:rsidP="2F24D571">
      <w:pPr>
        <w:pStyle w:val="StandardWeb"/>
        <w:jc w:val="both"/>
        <w:rPr>
          <w:rFonts w:ascii="Arial" w:eastAsia="Arial" w:hAnsi="Arial" w:cs="Arial"/>
          <w:b/>
        </w:rPr>
      </w:pPr>
      <w:r w:rsidRPr="004B5FA6">
        <w:rPr>
          <w:rStyle w:val="Fett"/>
          <w:rFonts w:ascii="Arial" w:eastAsia="Arial" w:hAnsi="Arial" w:cs="Arial"/>
        </w:rPr>
        <w:t>Martin Buhl-Wagner</w:t>
      </w:r>
      <w:r w:rsidRPr="004B5FA6">
        <w:rPr>
          <w:rFonts w:ascii="Arial" w:eastAsia="Arial" w:hAnsi="Arial" w:cs="Arial"/>
        </w:rPr>
        <w:t>, Geschäftsführer der Leipziger Messe GmbH, unterstreicht:</w:t>
      </w:r>
      <w:r w:rsidR="004B5FA6" w:rsidRPr="004B5FA6">
        <w:rPr>
          <w:rFonts w:ascii="Arial" w:eastAsia="Arial" w:hAnsi="Arial" w:cs="Arial"/>
        </w:rPr>
        <w:t xml:space="preserve"> </w:t>
      </w:r>
      <w:r w:rsidR="004B5FA6" w:rsidRPr="004B5FA6">
        <w:rPr>
          <w:rFonts w:ascii="Arial" w:hAnsi="Arial" w:cs="Arial"/>
          <w:i/>
        </w:rPr>
        <w:t xml:space="preserve">„Die </w:t>
      </w:r>
      <w:proofErr w:type="spellStart"/>
      <w:r w:rsidR="004B5FA6" w:rsidRPr="004B5FA6">
        <w:rPr>
          <w:rFonts w:ascii="Arial" w:hAnsi="Arial" w:cs="Arial"/>
          <w:i/>
        </w:rPr>
        <w:t>OTWorld</w:t>
      </w:r>
      <w:proofErr w:type="spellEnd"/>
      <w:r w:rsidR="004B5FA6" w:rsidRPr="004B5FA6">
        <w:rPr>
          <w:rFonts w:ascii="Arial" w:hAnsi="Arial" w:cs="Arial"/>
          <w:i/>
        </w:rPr>
        <w:t xml:space="preserve"> übernimmt als Leitveranstaltung Verantwortung für die Zukunftsthemen der Branche. Mit dem </w:t>
      </w:r>
      <w:proofErr w:type="spellStart"/>
      <w:r w:rsidR="004B5FA6" w:rsidRPr="004B5FA6">
        <w:rPr>
          <w:rFonts w:ascii="Arial" w:hAnsi="Arial" w:cs="Arial"/>
          <w:i/>
        </w:rPr>
        <w:t>OTWorld.eSummit</w:t>
      </w:r>
      <w:proofErr w:type="spellEnd"/>
      <w:r w:rsidR="004B5FA6" w:rsidRPr="004B5FA6">
        <w:rPr>
          <w:rFonts w:ascii="Arial" w:hAnsi="Arial" w:cs="Arial"/>
          <w:i/>
        </w:rPr>
        <w:t xml:space="preserve"> bündeln wir digitale Trends und Initiativen und machen sie für die gesamte Hilfsmittelbranche erlebbar und gestaltbar.“</w:t>
      </w:r>
      <w:r w:rsidR="004B5FA6" w:rsidRPr="004B5FA6">
        <w:rPr>
          <w:rStyle w:val="Hervorhebung"/>
          <w:rFonts w:ascii="Arial" w:eastAsia="Arial" w:hAnsi="Arial" w:cs="Arial"/>
          <w:b/>
        </w:rPr>
        <w:t xml:space="preserve"> </w:t>
      </w:r>
    </w:p>
    <w:p w14:paraId="09460D53" w14:textId="77777777" w:rsidR="00DE4842" w:rsidRPr="0084770D" w:rsidRDefault="00DE4842" w:rsidP="2F24D571">
      <w:pPr>
        <w:pStyle w:val="berschrift3"/>
        <w:jc w:val="both"/>
        <w:rPr>
          <w:rFonts w:ascii="Arial" w:eastAsia="Arial" w:hAnsi="Arial" w:cs="Arial"/>
          <w:color w:val="auto"/>
          <w:sz w:val="22"/>
          <w:szCs w:val="22"/>
        </w:rPr>
      </w:pPr>
      <w:r w:rsidRPr="2F24D571">
        <w:rPr>
          <w:rFonts w:ascii="Arial" w:eastAsia="Arial" w:hAnsi="Arial" w:cs="Arial"/>
          <w:color w:val="auto"/>
          <w:sz w:val="22"/>
          <w:szCs w:val="22"/>
        </w:rPr>
        <w:t>Teilnahme &amp; Information</w:t>
      </w:r>
    </w:p>
    <w:p w14:paraId="55669725" w14:textId="1162525D" w:rsidR="2F24D571" w:rsidRPr="004B5FA6" w:rsidRDefault="00DE4842" w:rsidP="2F24D571">
      <w:pPr>
        <w:pStyle w:val="StandardWeb"/>
        <w:jc w:val="both"/>
        <w:rPr>
          <w:rFonts w:ascii="Arial" w:eastAsia="Arial" w:hAnsi="Arial" w:cs="Arial"/>
        </w:rPr>
      </w:pPr>
      <w:r w:rsidRPr="2F24D571">
        <w:rPr>
          <w:rFonts w:ascii="Arial" w:eastAsia="Arial" w:hAnsi="Arial" w:cs="Arial"/>
        </w:rPr>
        <w:t xml:space="preserve">Die Teilnahme am </w:t>
      </w:r>
      <w:proofErr w:type="spellStart"/>
      <w:r w:rsidRPr="2F24D571">
        <w:rPr>
          <w:rFonts w:ascii="Arial" w:eastAsia="Arial" w:hAnsi="Arial" w:cs="Arial"/>
        </w:rPr>
        <w:t>OTWorld.eSummit</w:t>
      </w:r>
      <w:proofErr w:type="spellEnd"/>
      <w:r w:rsidRPr="2F24D571">
        <w:rPr>
          <w:rFonts w:ascii="Arial" w:eastAsia="Arial" w:hAnsi="Arial" w:cs="Arial"/>
        </w:rPr>
        <w:t xml:space="preserve"> ist für alle Fachbesucher der OTWorld kostenfrei.</w:t>
      </w:r>
      <w:r w:rsidR="0084770D" w:rsidRPr="2F24D571">
        <w:rPr>
          <w:rFonts w:ascii="Arial" w:eastAsia="Arial" w:hAnsi="Arial" w:cs="Arial"/>
        </w:rPr>
        <w:t xml:space="preserve"> </w:t>
      </w:r>
      <w:r w:rsidRPr="2F24D571">
        <w:rPr>
          <w:rFonts w:ascii="Arial" w:eastAsia="Arial" w:hAnsi="Arial" w:cs="Arial"/>
        </w:rPr>
        <w:t xml:space="preserve">Weitere Informationen sind </w:t>
      </w:r>
      <w:hyperlink r:id="rId11" w:history="1">
        <w:r w:rsidRPr="004B13C0">
          <w:rPr>
            <w:rStyle w:val="Hyperlink"/>
            <w:rFonts w:ascii="Arial" w:eastAsia="Arial" w:hAnsi="Arial" w:cs="Arial"/>
          </w:rPr>
          <w:t>online</w:t>
        </w:r>
      </w:hyperlink>
      <w:r w:rsidRPr="2F24D571">
        <w:rPr>
          <w:rFonts w:ascii="Arial" w:eastAsia="Arial" w:hAnsi="Arial" w:cs="Arial"/>
        </w:rPr>
        <w:t xml:space="preserve"> abrufbar</w:t>
      </w:r>
      <w:r w:rsidR="004B13C0">
        <w:rPr>
          <w:rFonts w:ascii="Arial" w:eastAsia="Arial" w:hAnsi="Arial" w:cs="Arial"/>
        </w:rPr>
        <w:t>.</w:t>
      </w:r>
      <w:bookmarkStart w:id="1" w:name="_GoBack"/>
      <w:bookmarkEnd w:id="1"/>
    </w:p>
    <w:p w14:paraId="5CFC8B08" w14:textId="77777777" w:rsidR="00713CD2" w:rsidRPr="00713CD2" w:rsidRDefault="3AD0FA33" w:rsidP="2D0F7AD8">
      <w:pPr>
        <w:jc w:val="both"/>
        <w:rPr>
          <w:rFonts w:ascii="Arial" w:eastAsia="Arial" w:hAnsi="Arial" w:cs="Arial"/>
          <w:b/>
          <w:bCs/>
          <w:lang w:eastAsia="de-DE"/>
        </w:rPr>
      </w:pPr>
      <w:r w:rsidRPr="2D0F7AD8">
        <w:rPr>
          <w:rFonts w:ascii="Arial" w:eastAsia="Arial" w:hAnsi="Arial" w:cs="Arial"/>
          <w:b/>
          <w:bCs/>
          <w:lang w:eastAsia="de-DE"/>
        </w:rPr>
        <w:t>Zugang zur OTWorld 2026</w:t>
      </w:r>
    </w:p>
    <w:p w14:paraId="4265997E" w14:textId="30A249F8" w:rsidR="008F54E9" w:rsidRPr="00713CD2" w:rsidRDefault="3AD0FA33" w:rsidP="2D0F7AD8">
      <w:pPr>
        <w:jc w:val="both"/>
        <w:rPr>
          <w:rFonts w:ascii="Arial" w:eastAsia="Arial" w:hAnsi="Arial" w:cs="Arial"/>
        </w:rPr>
      </w:pPr>
      <w:r w:rsidRPr="2D0F7AD8">
        <w:rPr>
          <w:rFonts w:ascii="Arial" w:eastAsia="Arial" w:hAnsi="Arial" w:cs="Arial"/>
          <w:b/>
          <w:bCs/>
          <w:lang w:eastAsia="de-DE"/>
        </w:rPr>
        <w:t xml:space="preserve">   </w:t>
      </w:r>
      <w:r>
        <w:br/>
      </w:r>
      <w:r w:rsidR="647004BB" w:rsidRPr="2D0F7AD8">
        <w:rPr>
          <w:rFonts w:ascii="Arial" w:eastAsia="Arial" w:hAnsi="Arial" w:cs="Arial"/>
        </w:rPr>
        <w:t xml:space="preserve">Das </w:t>
      </w:r>
      <w:r w:rsidR="647004BB" w:rsidRPr="2D0F7AD8">
        <w:rPr>
          <w:rFonts w:ascii="Arial" w:eastAsia="Arial" w:hAnsi="Arial" w:cs="Arial"/>
          <w:b/>
          <w:bCs/>
        </w:rPr>
        <w:t>OTWorld-MESSE Ticket</w:t>
      </w:r>
      <w:r w:rsidR="647004BB" w:rsidRPr="2D0F7AD8">
        <w:rPr>
          <w:rFonts w:ascii="Arial" w:eastAsia="Arial" w:hAnsi="Arial" w:cs="Arial"/>
        </w:rPr>
        <w:t xml:space="preserve"> ermöglicht für 39 Euro den Zugang zur internationalen Leitmesse, zu allen 130 praxisnahen Workshops sowie zum OTWorld.eSummit. Für Betriebe besonders attraktiv ist das Gruppenticket: Ab vier Personen beträgt der Preis 29 Euro pro Person und eröffnet damit auch ganzen Teams eine kostengünstige Teilnahme.</w:t>
      </w:r>
    </w:p>
    <w:p w14:paraId="74CEE1B2" w14:textId="7CD6E400" w:rsidR="008F54E9" w:rsidRDefault="647004BB" w:rsidP="2F24D571">
      <w:pPr>
        <w:jc w:val="both"/>
        <w:rPr>
          <w:rFonts w:ascii="Arial" w:eastAsia="Arial" w:hAnsi="Arial" w:cs="Arial"/>
        </w:rPr>
      </w:pPr>
      <w:r w:rsidRPr="2D0F7AD8">
        <w:rPr>
          <w:rFonts w:ascii="Arial" w:eastAsia="Arial" w:hAnsi="Arial" w:cs="Arial"/>
        </w:rPr>
        <w:t xml:space="preserve">Das </w:t>
      </w:r>
      <w:r w:rsidRPr="2D0F7AD8">
        <w:rPr>
          <w:rFonts w:ascii="Arial" w:eastAsia="Arial" w:hAnsi="Arial" w:cs="Arial"/>
          <w:b/>
          <w:bCs/>
        </w:rPr>
        <w:t>OTWorld-KOMPLETT Ticket</w:t>
      </w:r>
      <w:r w:rsidRPr="2D0F7AD8">
        <w:rPr>
          <w:rFonts w:ascii="Arial" w:eastAsia="Arial" w:hAnsi="Arial" w:cs="Arial"/>
        </w:rPr>
        <w:t xml:space="preserve"> umfasst zusätzlich den wissenschaftlichen Weltkongress und verbindet Kongress, Workshops und Messe in einem Gesamtpaket. Bei Buchung bis zum 31. März gilt der Early-Bird-Tarif mit einer </w:t>
      </w:r>
      <w:r w:rsidRPr="2D0F7AD8">
        <w:rPr>
          <w:rFonts w:ascii="Arial" w:eastAsia="Arial" w:hAnsi="Arial" w:cs="Arial"/>
        </w:rPr>
        <w:lastRenderedPageBreak/>
        <w:t>Ersparnis von bis zu 80 Euro gegenüber dem regulären Ticketpreis.</w:t>
      </w:r>
      <w:r>
        <w:br/>
      </w:r>
      <w:hyperlink r:id="rId12">
        <w:r w:rsidR="50E2FEED" w:rsidRPr="2D0F7AD8">
          <w:rPr>
            <w:rStyle w:val="Hyperlink"/>
            <w:rFonts w:ascii="Arial" w:eastAsia="Arial" w:hAnsi="Arial" w:cs="Arial"/>
          </w:rPr>
          <w:t>Tickets &amp; Preise | OTWorld</w:t>
        </w:r>
      </w:hyperlink>
    </w:p>
    <w:p w14:paraId="0415DA4F" w14:textId="724A6063" w:rsidR="008F54E9" w:rsidRDefault="008F54E9">
      <w:pPr>
        <w:jc w:val="both"/>
      </w:pPr>
    </w:p>
    <w:p w14:paraId="06563E51" w14:textId="555F7607" w:rsidR="2F24D571" w:rsidRDefault="2F24D571" w:rsidP="2F24D571">
      <w:pPr>
        <w:jc w:val="both"/>
        <w:rPr>
          <w:rFonts w:ascii="Arial" w:eastAsia="Times New Roman" w:hAnsi="Arial" w:cs="Arial"/>
          <w:b/>
          <w:bCs/>
          <w:sz w:val="18"/>
          <w:szCs w:val="18"/>
          <w:lang w:eastAsia="de-DE"/>
        </w:rPr>
      </w:pP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4B13C0">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4B13C0">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77777777"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4B13C0">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4B13C0">
      <w:pPr>
        <w:tabs>
          <w:tab w:val="left" w:pos="4253"/>
        </w:tabs>
        <w:rPr>
          <w:rFonts w:ascii="Arial" w:eastAsia="Times New Roman" w:hAnsi="Arial" w:cs="Arial"/>
          <w:sz w:val="18"/>
          <w:szCs w:val="18"/>
          <w:lang w:val="da-DK" w:eastAsia="de-DE"/>
        </w:rPr>
      </w:pPr>
      <w:hyperlink r:id="rId16"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4B13C0">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4B13C0">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4B13C0">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4B13C0">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F303CE" w16cex:dateUtc="2026-02-24T10:14:00Z"/>
  <w16cex:commentExtensible w16cex:durableId="1908558E" w16cex:dateUtc="2026-02-24T10:17:00Z"/>
  <w16cex:commentExtensible w16cex:durableId="3483837E" w16cex:dateUtc="2026-02-24T10:15:00Z"/>
  <w16cex:commentExtensible w16cex:durableId="63DFEA08" w16cex:dateUtc="2026-02-12T14: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7BB6D" w14:textId="77777777" w:rsidR="0025042A" w:rsidRDefault="0025042A">
      <w:r>
        <w:separator/>
      </w:r>
    </w:p>
  </w:endnote>
  <w:endnote w:type="continuationSeparator" w:id="0">
    <w:p w14:paraId="3E6E6144" w14:textId="77777777" w:rsidR="0025042A" w:rsidRDefault="0025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2EEF5" w14:textId="77777777" w:rsidR="0025042A" w:rsidRDefault="0025042A">
      <w:r>
        <w:separator/>
      </w:r>
    </w:p>
  </w:footnote>
  <w:footnote w:type="continuationSeparator" w:id="0">
    <w:p w14:paraId="55AAC500" w14:textId="77777777" w:rsidR="0025042A" w:rsidRDefault="0025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1"/>
  </w:num>
  <w:num w:numId="2">
    <w:abstractNumId w:val="14"/>
  </w:num>
  <w:num w:numId="3">
    <w:abstractNumId w:val="13"/>
  </w:num>
  <w:num w:numId="4">
    <w:abstractNumId w:val="0"/>
  </w:num>
  <w:num w:numId="5">
    <w:abstractNumId w:val="6"/>
  </w:num>
  <w:num w:numId="6">
    <w:abstractNumId w:val="12"/>
  </w:num>
  <w:num w:numId="7">
    <w:abstractNumId w:val="9"/>
  </w:num>
  <w:num w:numId="8">
    <w:abstractNumId w:val="1"/>
  </w:num>
  <w:num w:numId="9">
    <w:abstractNumId w:val="3"/>
  </w:num>
  <w:num w:numId="10">
    <w:abstractNumId w:val="5"/>
  </w:num>
  <w:num w:numId="11">
    <w:abstractNumId w:val="8"/>
  </w:num>
  <w:num w:numId="12">
    <w:abstractNumId w:val="7"/>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57E9A"/>
    <w:rsid w:val="000710A7"/>
    <w:rsid w:val="00077CA4"/>
    <w:rsid w:val="000B1748"/>
    <w:rsid w:val="000B686F"/>
    <w:rsid w:val="000E1AC9"/>
    <w:rsid w:val="000F66BE"/>
    <w:rsid w:val="000F7C21"/>
    <w:rsid w:val="00102160"/>
    <w:rsid w:val="0011094B"/>
    <w:rsid w:val="00133E57"/>
    <w:rsid w:val="00150EC5"/>
    <w:rsid w:val="00167476"/>
    <w:rsid w:val="001802A6"/>
    <w:rsid w:val="00181CEF"/>
    <w:rsid w:val="00194C72"/>
    <w:rsid w:val="001F7309"/>
    <w:rsid w:val="002020C0"/>
    <w:rsid w:val="00207CB9"/>
    <w:rsid w:val="00215A1B"/>
    <w:rsid w:val="00233C5F"/>
    <w:rsid w:val="0025042A"/>
    <w:rsid w:val="002629AA"/>
    <w:rsid w:val="002871A8"/>
    <w:rsid w:val="002E6BB3"/>
    <w:rsid w:val="002F3754"/>
    <w:rsid w:val="003112D4"/>
    <w:rsid w:val="0031398D"/>
    <w:rsid w:val="00314B86"/>
    <w:rsid w:val="00315F41"/>
    <w:rsid w:val="00333EA4"/>
    <w:rsid w:val="00392AC3"/>
    <w:rsid w:val="003B7B33"/>
    <w:rsid w:val="003E0493"/>
    <w:rsid w:val="003E229F"/>
    <w:rsid w:val="00402723"/>
    <w:rsid w:val="00424927"/>
    <w:rsid w:val="0046775E"/>
    <w:rsid w:val="00471D37"/>
    <w:rsid w:val="00482254"/>
    <w:rsid w:val="004A13C1"/>
    <w:rsid w:val="004A5E20"/>
    <w:rsid w:val="004B13C0"/>
    <w:rsid w:val="004B5FA6"/>
    <w:rsid w:val="004B7694"/>
    <w:rsid w:val="004D0F19"/>
    <w:rsid w:val="004D2E12"/>
    <w:rsid w:val="00514D4E"/>
    <w:rsid w:val="00567702"/>
    <w:rsid w:val="00575C2E"/>
    <w:rsid w:val="00585111"/>
    <w:rsid w:val="00597812"/>
    <w:rsid w:val="005A1F70"/>
    <w:rsid w:val="005A7FDE"/>
    <w:rsid w:val="005E5F0D"/>
    <w:rsid w:val="00604C89"/>
    <w:rsid w:val="00623970"/>
    <w:rsid w:val="0064718F"/>
    <w:rsid w:val="006A45FC"/>
    <w:rsid w:val="006B3196"/>
    <w:rsid w:val="006C52CC"/>
    <w:rsid w:val="006E08B9"/>
    <w:rsid w:val="006E2EF5"/>
    <w:rsid w:val="006F1BD8"/>
    <w:rsid w:val="00713CD2"/>
    <w:rsid w:val="00725AF2"/>
    <w:rsid w:val="00746E80"/>
    <w:rsid w:val="00773D89"/>
    <w:rsid w:val="0078655C"/>
    <w:rsid w:val="00787E13"/>
    <w:rsid w:val="00797B9E"/>
    <w:rsid w:val="007B1EBD"/>
    <w:rsid w:val="007D5913"/>
    <w:rsid w:val="007E3110"/>
    <w:rsid w:val="0083453A"/>
    <w:rsid w:val="0084770D"/>
    <w:rsid w:val="008507A1"/>
    <w:rsid w:val="00855245"/>
    <w:rsid w:val="00874B54"/>
    <w:rsid w:val="00886B66"/>
    <w:rsid w:val="00895A43"/>
    <w:rsid w:val="008B7206"/>
    <w:rsid w:val="008F4447"/>
    <w:rsid w:val="008F54E9"/>
    <w:rsid w:val="00900C39"/>
    <w:rsid w:val="00915749"/>
    <w:rsid w:val="00931A16"/>
    <w:rsid w:val="0093526A"/>
    <w:rsid w:val="00946D14"/>
    <w:rsid w:val="009537AB"/>
    <w:rsid w:val="00953DDB"/>
    <w:rsid w:val="00955023"/>
    <w:rsid w:val="00956178"/>
    <w:rsid w:val="00971686"/>
    <w:rsid w:val="00971E00"/>
    <w:rsid w:val="00986319"/>
    <w:rsid w:val="0099301F"/>
    <w:rsid w:val="00993222"/>
    <w:rsid w:val="00995A2A"/>
    <w:rsid w:val="009A3867"/>
    <w:rsid w:val="009B2036"/>
    <w:rsid w:val="00A346C9"/>
    <w:rsid w:val="00A367F0"/>
    <w:rsid w:val="00A47DF8"/>
    <w:rsid w:val="00A548CA"/>
    <w:rsid w:val="00A61D65"/>
    <w:rsid w:val="00A736BC"/>
    <w:rsid w:val="00A73D23"/>
    <w:rsid w:val="00A83229"/>
    <w:rsid w:val="00A84BEF"/>
    <w:rsid w:val="00AD0A60"/>
    <w:rsid w:val="00AD0AFA"/>
    <w:rsid w:val="00AD4204"/>
    <w:rsid w:val="00AE1912"/>
    <w:rsid w:val="00AF0E1A"/>
    <w:rsid w:val="00AF6EAB"/>
    <w:rsid w:val="00B05014"/>
    <w:rsid w:val="00B050A3"/>
    <w:rsid w:val="00B1371F"/>
    <w:rsid w:val="00B1796F"/>
    <w:rsid w:val="00B23473"/>
    <w:rsid w:val="00B358EA"/>
    <w:rsid w:val="00B8656C"/>
    <w:rsid w:val="00BA5EA1"/>
    <w:rsid w:val="00BB22CB"/>
    <w:rsid w:val="00BE6126"/>
    <w:rsid w:val="00C12F08"/>
    <w:rsid w:val="00C208B7"/>
    <w:rsid w:val="00C22AC5"/>
    <w:rsid w:val="00C60658"/>
    <w:rsid w:val="00C87B53"/>
    <w:rsid w:val="00C92867"/>
    <w:rsid w:val="00CA2595"/>
    <w:rsid w:val="00CA55A1"/>
    <w:rsid w:val="00CB0AB0"/>
    <w:rsid w:val="00CE07BE"/>
    <w:rsid w:val="00CE0B70"/>
    <w:rsid w:val="00CE1363"/>
    <w:rsid w:val="00CF21BF"/>
    <w:rsid w:val="00CF3882"/>
    <w:rsid w:val="00D03626"/>
    <w:rsid w:val="00D305AE"/>
    <w:rsid w:val="00D327E8"/>
    <w:rsid w:val="00D51AE0"/>
    <w:rsid w:val="00D60A3C"/>
    <w:rsid w:val="00D63FA8"/>
    <w:rsid w:val="00D72C60"/>
    <w:rsid w:val="00D849DD"/>
    <w:rsid w:val="00D84A93"/>
    <w:rsid w:val="00D85CA0"/>
    <w:rsid w:val="00DA0D55"/>
    <w:rsid w:val="00DB6B0D"/>
    <w:rsid w:val="00DB71B0"/>
    <w:rsid w:val="00DE4842"/>
    <w:rsid w:val="00DF5E17"/>
    <w:rsid w:val="00E138F5"/>
    <w:rsid w:val="00E1781A"/>
    <w:rsid w:val="00E44A44"/>
    <w:rsid w:val="00E764B6"/>
    <w:rsid w:val="00E84C1D"/>
    <w:rsid w:val="00E90019"/>
    <w:rsid w:val="00EA1F26"/>
    <w:rsid w:val="00EC13E9"/>
    <w:rsid w:val="00EC5A01"/>
    <w:rsid w:val="00EC7E90"/>
    <w:rsid w:val="00EE44FB"/>
    <w:rsid w:val="00EE7289"/>
    <w:rsid w:val="00EF72B7"/>
    <w:rsid w:val="00F00309"/>
    <w:rsid w:val="00F0272C"/>
    <w:rsid w:val="00F63BE6"/>
    <w:rsid w:val="00F672A5"/>
    <w:rsid w:val="00F81BAB"/>
    <w:rsid w:val="00F839EB"/>
    <w:rsid w:val="00FA6B64"/>
    <w:rsid w:val="00FD0120"/>
    <w:rsid w:val="00FD601C"/>
    <w:rsid w:val="00FD6CFB"/>
    <w:rsid w:val="01104A31"/>
    <w:rsid w:val="025BE529"/>
    <w:rsid w:val="025D13D2"/>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D08F65"/>
    <w:rsid w:val="0A158D10"/>
    <w:rsid w:val="0ABC476F"/>
    <w:rsid w:val="0BA98A9B"/>
    <w:rsid w:val="0BE8B282"/>
    <w:rsid w:val="0C136461"/>
    <w:rsid w:val="0CA1A676"/>
    <w:rsid w:val="0D118930"/>
    <w:rsid w:val="0D3AD57E"/>
    <w:rsid w:val="0E0A32ED"/>
    <w:rsid w:val="0EEA4858"/>
    <w:rsid w:val="0EFB1A98"/>
    <w:rsid w:val="0F1A3AEC"/>
    <w:rsid w:val="101C8A5C"/>
    <w:rsid w:val="103FBADC"/>
    <w:rsid w:val="110D1DAC"/>
    <w:rsid w:val="112CD2EE"/>
    <w:rsid w:val="124C084B"/>
    <w:rsid w:val="1251541A"/>
    <w:rsid w:val="130622CE"/>
    <w:rsid w:val="132271B1"/>
    <w:rsid w:val="14043BDC"/>
    <w:rsid w:val="140845D1"/>
    <w:rsid w:val="1476B07B"/>
    <w:rsid w:val="14CCCE06"/>
    <w:rsid w:val="14E4AB62"/>
    <w:rsid w:val="158ACFFE"/>
    <w:rsid w:val="159FF76A"/>
    <w:rsid w:val="15CC90F6"/>
    <w:rsid w:val="1711F77B"/>
    <w:rsid w:val="174842FF"/>
    <w:rsid w:val="17554FC4"/>
    <w:rsid w:val="17DA902A"/>
    <w:rsid w:val="18963299"/>
    <w:rsid w:val="18D2D365"/>
    <w:rsid w:val="19D4A4AB"/>
    <w:rsid w:val="1A1A95A9"/>
    <w:rsid w:val="1A320BAC"/>
    <w:rsid w:val="1A412546"/>
    <w:rsid w:val="1AD8A69E"/>
    <w:rsid w:val="1B980220"/>
    <w:rsid w:val="1C1C8F63"/>
    <w:rsid w:val="1C8AF363"/>
    <w:rsid w:val="1C9BA872"/>
    <w:rsid w:val="1CCA8913"/>
    <w:rsid w:val="1CCF4BB2"/>
    <w:rsid w:val="1D236B8A"/>
    <w:rsid w:val="1DFFED09"/>
    <w:rsid w:val="1E8AD9C6"/>
    <w:rsid w:val="1F7C6134"/>
    <w:rsid w:val="2083DE27"/>
    <w:rsid w:val="20B90CE4"/>
    <w:rsid w:val="2125A6A1"/>
    <w:rsid w:val="215D622A"/>
    <w:rsid w:val="21BFED7E"/>
    <w:rsid w:val="21E12204"/>
    <w:rsid w:val="2272F9BE"/>
    <w:rsid w:val="22FD08D1"/>
    <w:rsid w:val="24049ED5"/>
    <w:rsid w:val="24099A12"/>
    <w:rsid w:val="24283F1E"/>
    <w:rsid w:val="2464D01F"/>
    <w:rsid w:val="24EE3494"/>
    <w:rsid w:val="253B299F"/>
    <w:rsid w:val="2566A976"/>
    <w:rsid w:val="25C76F28"/>
    <w:rsid w:val="26438DEE"/>
    <w:rsid w:val="26D21B0A"/>
    <w:rsid w:val="283F75D6"/>
    <w:rsid w:val="28E3F5C8"/>
    <w:rsid w:val="294453C3"/>
    <w:rsid w:val="29DF7A51"/>
    <w:rsid w:val="29E2B823"/>
    <w:rsid w:val="29F02CA8"/>
    <w:rsid w:val="2A441398"/>
    <w:rsid w:val="2AA8BEDF"/>
    <w:rsid w:val="2AF70193"/>
    <w:rsid w:val="2B734384"/>
    <w:rsid w:val="2C878B52"/>
    <w:rsid w:val="2C8CEA78"/>
    <w:rsid w:val="2C963853"/>
    <w:rsid w:val="2D0F7AD8"/>
    <w:rsid w:val="2D37BB63"/>
    <w:rsid w:val="2E78194D"/>
    <w:rsid w:val="2F24D571"/>
    <w:rsid w:val="2F34115D"/>
    <w:rsid w:val="2F344A15"/>
    <w:rsid w:val="2F752D0D"/>
    <w:rsid w:val="2FA46482"/>
    <w:rsid w:val="2FFB5E19"/>
    <w:rsid w:val="303A9C5C"/>
    <w:rsid w:val="304ACE78"/>
    <w:rsid w:val="30866688"/>
    <w:rsid w:val="30D53415"/>
    <w:rsid w:val="317B6B72"/>
    <w:rsid w:val="3185AC3B"/>
    <w:rsid w:val="31F4E537"/>
    <w:rsid w:val="33053E18"/>
    <w:rsid w:val="3311EFF9"/>
    <w:rsid w:val="33C45010"/>
    <w:rsid w:val="3402B9BC"/>
    <w:rsid w:val="3563B943"/>
    <w:rsid w:val="35DE664F"/>
    <w:rsid w:val="372A8E78"/>
    <w:rsid w:val="384DA54B"/>
    <w:rsid w:val="386D7C3F"/>
    <w:rsid w:val="3968AC2B"/>
    <w:rsid w:val="3AD0FA33"/>
    <w:rsid w:val="3B9B51FA"/>
    <w:rsid w:val="3C6A169D"/>
    <w:rsid w:val="3C7AB537"/>
    <w:rsid w:val="3C8EABA9"/>
    <w:rsid w:val="3CA050CF"/>
    <w:rsid w:val="3D2A86AC"/>
    <w:rsid w:val="3E23C416"/>
    <w:rsid w:val="3E2446B1"/>
    <w:rsid w:val="3E3D8092"/>
    <w:rsid w:val="3EFBC8F9"/>
    <w:rsid w:val="4020852E"/>
    <w:rsid w:val="40C121D6"/>
    <w:rsid w:val="41934A4A"/>
    <w:rsid w:val="4321AB5B"/>
    <w:rsid w:val="43521B8C"/>
    <w:rsid w:val="43A58F2B"/>
    <w:rsid w:val="45D700CE"/>
    <w:rsid w:val="464B8673"/>
    <w:rsid w:val="469D4BC2"/>
    <w:rsid w:val="46BD757F"/>
    <w:rsid w:val="46C9B620"/>
    <w:rsid w:val="47843ECD"/>
    <w:rsid w:val="48112529"/>
    <w:rsid w:val="486C51AF"/>
    <w:rsid w:val="49147C34"/>
    <w:rsid w:val="49CB2AA3"/>
    <w:rsid w:val="4A04C12C"/>
    <w:rsid w:val="4A40733A"/>
    <w:rsid w:val="4A61820C"/>
    <w:rsid w:val="4C226D2C"/>
    <w:rsid w:val="4CB86FB2"/>
    <w:rsid w:val="4CF5AB50"/>
    <w:rsid w:val="4DF58F8F"/>
    <w:rsid w:val="4E416A7C"/>
    <w:rsid w:val="4F4E79A5"/>
    <w:rsid w:val="4F64C522"/>
    <w:rsid w:val="500A1F36"/>
    <w:rsid w:val="50420F7D"/>
    <w:rsid w:val="507F8D2C"/>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1951DE"/>
    <w:rsid w:val="53725D21"/>
    <w:rsid w:val="53FC7D12"/>
    <w:rsid w:val="543EC068"/>
    <w:rsid w:val="54423904"/>
    <w:rsid w:val="547E37B2"/>
    <w:rsid w:val="55524024"/>
    <w:rsid w:val="568D06C6"/>
    <w:rsid w:val="56D3A147"/>
    <w:rsid w:val="572CCE31"/>
    <w:rsid w:val="572F4B71"/>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F6E185"/>
    <w:rsid w:val="5D1946EC"/>
    <w:rsid w:val="5D6C4BA5"/>
    <w:rsid w:val="5D7A63FA"/>
    <w:rsid w:val="5DE180B2"/>
    <w:rsid w:val="5EAD1204"/>
    <w:rsid w:val="5EDDD704"/>
    <w:rsid w:val="5EF9AB83"/>
    <w:rsid w:val="5F9E6F33"/>
    <w:rsid w:val="5FDB69A7"/>
    <w:rsid w:val="603869F9"/>
    <w:rsid w:val="6080C3B7"/>
    <w:rsid w:val="613CBE78"/>
    <w:rsid w:val="61424D77"/>
    <w:rsid w:val="61E94A5E"/>
    <w:rsid w:val="62B418C3"/>
    <w:rsid w:val="62C8278F"/>
    <w:rsid w:val="62CF394C"/>
    <w:rsid w:val="62D960AE"/>
    <w:rsid w:val="63B6A25C"/>
    <w:rsid w:val="647004BB"/>
    <w:rsid w:val="648D303E"/>
    <w:rsid w:val="656D0DC0"/>
    <w:rsid w:val="6647FB06"/>
    <w:rsid w:val="66D399E2"/>
    <w:rsid w:val="67048569"/>
    <w:rsid w:val="671A980E"/>
    <w:rsid w:val="6738C9B7"/>
    <w:rsid w:val="6880253A"/>
    <w:rsid w:val="68DBD5C3"/>
    <w:rsid w:val="690AA3EC"/>
    <w:rsid w:val="692DFDF6"/>
    <w:rsid w:val="69349A0C"/>
    <w:rsid w:val="695240F4"/>
    <w:rsid w:val="69B60E6E"/>
    <w:rsid w:val="69CFCBD6"/>
    <w:rsid w:val="69D153A1"/>
    <w:rsid w:val="6A652B8B"/>
    <w:rsid w:val="6AC27915"/>
    <w:rsid w:val="6B69F3EE"/>
    <w:rsid w:val="6BE4659E"/>
    <w:rsid w:val="6D2F561B"/>
    <w:rsid w:val="6D3D7DF4"/>
    <w:rsid w:val="6E0F137C"/>
    <w:rsid w:val="6E63D7F6"/>
    <w:rsid w:val="6EB8A95C"/>
    <w:rsid w:val="6ECCC11F"/>
    <w:rsid w:val="6F56322D"/>
    <w:rsid w:val="6F8EA59F"/>
    <w:rsid w:val="6FCAF915"/>
    <w:rsid w:val="6FF188DE"/>
    <w:rsid w:val="70CE35B9"/>
    <w:rsid w:val="7158DF85"/>
    <w:rsid w:val="71A85818"/>
    <w:rsid w:val="720E2E8A"/>
    <w:rsid w:val="72A86776"/>
    <w:rsid w:val="731094BB"/>
    <w:rsid w:val="737627D7"/>
    <w:rsid w:val="73B24DAE"/>
    <w:rsid w:val="73D0A80A"/>
    <w:rsid w:val="74849A9B"/>
    <w:rsid w:val="75AF3566"/>
    <w:rsid w:val="75FC5F82"/>
    <w:rsid w:val="7683DA5F"/>
    <w:rsid w:val="76ED55F2"/>
    <w:rsid w:val="77B62E1E"/>
    <w:rsid w:val="7945E45C"/>
    <w:rsid w:val="79737AFA"/>
    <w:rsid w:val="79F31076"/>
    <w:rsid w:val="7A87BD77"/>
    <w:rsid w:val="7B0ADF7E"/>
    <w:rsid w:val="7CB455FF"/>
    <w:rsid w:val="7D0D1240"/>
    <w:rsid w:val="7D47598C"/>
    <w:rsid w:val="7D8B4360"/>
    <w:rsid w:val="7D966445"/>
    <w:rsid w:val="7DE7F5E0"/>
    <w:rsid w:val="7E173BA1"/>
    <w:rsid w:val="7E2645BC"/>
    <w:rsid w:val="7E757931"/>
    <w:rsid w:val="7EE26C21"/>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40F821CC-106A-462D-AFCB-04C772A9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de/tickets-preise/"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fachmesse/otworld-esummit/" TargetMode="Externa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d4c879-d1d7-463b-ac11-f8756d5a86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4A5C245F351A642A9E43F7C30A77014" ma:contentTypeVersion="11" ma:contentTypeDescription="Ein neues Dokument erstellen." ma:contentTypeScope="" ma:versionID="93c1476472fe5e411f25bf0687177482">
  <xsd:schema xmlns:xsd="http://www.w3.org/2001/XMLSchema" xmlns:xs="http://www.w3.org/2001/XMLSchema" xmlns:p="http://schemas.microsoft.com/office/2006/metadata/properties" xmlns:ns2="bad4c879-d1d7-463b-ac11-f8756d5a86d6" targetNamespace="http://schemas.microsoft.com/office/2006/metadata/properties" ma:root="true" ma:fieldsID="9981dbeaa36b01d54cf77fb2ba366723" ns2:_="">
    <xsd:import namespace="bad4c879-d1d7-463b-ac11-f8756d5a8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4c879-d1d7-463b-ac11-f8756d5a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9C45214-2B55-4EA6-953A-736C7B267478}">
  <ds:schemaRefs>
    <ds:schemaRef ds:uri="http://purl.org/dc/terms/"/>
    <ds:schemaRef ds:uri="http://schemas.microsoft.com/office/2006/documentManagement/types"/>
    <ds:schemaRef ds:uri="http://schemas.openxmlformats.org/package/2006/metadata/core-properties"/>
    <ds:schemaRef ds:uri="http://purl.org/dc/elements/1.1/"/>
    <ds:schemaRef ds:uri="bad4c879-d1d7-463b-ac11-f8756d5a86d6"/>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BF481B5-95C9-4230-AA18-80435DBF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4c879-d1d7-463b-ac11-f8756d5a8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DA996-B77A-40ED-9519-D29DAD45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9CF83752.dotm</Template>
  <TotalTime>0</TotalTime>
  <Pages>4</Pages>
  <Words>1149</Words>
  <Characters>7245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8</cp:revision>
  <cp:lastPrinted>2022-03-15T15:27:00Z</cp:lastPrinted>
  <dcterms:created xsi:type="dcterms:W3CDTF">2026-02-25T09:04:00Z</dcterms:created>
  <dcterms:modified xsi:type="dcterms:W3CDTF">2026-03-04T13:27:00Z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0x01010014A5C245F351A642A9E43F7C30A77014</vt:lpwstr>
  </property>
  <property fmtid="{D5CDD505-2E9C-101B-9397-08002B2CF9AE}" pid="3" name="MediaServiceImageTags">
    <vt:lpwstr/>
  </property>
</Properties>
</file>