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F50F35" w:rsidRDefault="00436159" w:rsidP="00436159">
      <w:pPr>
        <w:spacing w:after="0" w:line="280" w:lineRule="atLeast"/>
        <w:rPr>
          <w:rFonts w:ascii="Arial" w:eastAsia="Times New Roman" w:hAnsi="Arial" w:cs="Arial"/>
          <w:b/>
          <w:bCs/>
          <w:lang w:eastAsia="de-DE"/>
        </w:rPr>
      </w:pPr>
      <w:bookmarkStart w:id="0" w:name="_Hlk99356034"/>
      <w:r w:rsidRPr="00F50F35">
        <w:rPr>
          <w:rFonts w:ascii="Arial" w:eastAsia="Times New Roman" w:hAnsi="Arial" w:cs="Arial"/>
          <w:b/>
          <w:bCs/>
          <w:lang w:eastAsia="de-DE"/>
        </w:rPr>
        <w:t>OTWorld</w:t>
      </w:r>
    </w:p>
    <w:p w14:paraId="485F919D" w14:textId="77777777" w:rsidR="00436159" w:rsidRPr="00F50F35" w:rsidRDefault="00436159" w:rsidP="00436159">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156217D8" w14:textId="77777777" w:rsidR="00436159" w:rsidRPr="00F50F35" w:rsidRDefault="00436159" w:rsidP="00436159">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6F396AD8" w14:textId="77777777" w:rsidR="00436159" w:rsidRPr="00F50F35" w:rsidRDefault="00436159" w:rsidP="00436159">
      <w:pPr>
        <w:spacing w:after="0" w:line="240" w:lineRule="auto"/>
        <w:rPr>
          <w:rFonts w:ascii="Arial" w:eastAsia="Calibri" w:hAnsi="Arial" w:cs="Arial"/>
          <w:lang w:eastAsia="en-US"/>
        </w:rPr>
      </w:pPr>
    </w:p>
    <w:p w14:paraId="08C4D536" w14:textId="3B6BCB3D" w:rsidR="00436159" w:rsidRPr="00F50F35" w:rsidRDefault="00436159" w:rsidP="00436159">
      <w:pPr>
        <w:spacing w:after="0" w:line="280" w:lineRule="atLeast"/>
        <w:rPr>
          <w:rFonts w:ascii="Arial" w:eastAsia="Calibri" w:hAnsi="Arial" w:cs="Arial"/>
          <w:lang w:eastAsia="en-US"/>
        </w:rPr>
      </w:pPr>
      <w:r w:rsidRPr="0041406A">
        <w:rPr>
          <w:rFonts w:ascii="Arial" w:eastAsia="Calibri" w:hAnsi="Arial" w:cs="Arial"/>
          <w:lang w:eastAsia="en-US"/>
        </w:rPr>
        <w:t xml:space="preserve">Leipzig, </w:t>
      </w:r>
      <w:r w:rsidR="002B4DFD" w:rsidRPr="0041406A">
        <w:rPr>
          <w:rFonts w:ascii="Arial" w:eastAsia="Calibri" w:hAnsi="Arial" w:cs="Arial"/>
          <w:lang w:eastAsia="en-US"/>
        </w:rPr>
        <w:t>09</w:t>
      </w:r>
      <w:r w:rsidRPr="0041406A">
        <w:rPr>
          <w:rFonts w:ascii="Arial" w:eastAsia="Calibri" w:hAnsi="Arial" w:cs="Arial"/>
          <w:lang w:eastAsia="en-US"/>
        </w:rPr>
        <w:t xml:space="preserve">. </w:t>
      </w:r>
      <w:r w:rsidR="002B4DFD" w:rsidRPr="0041406A">
        <w:rPr>
          <w:rFonts w:ascii="Arial" w:eastAsia="Calibri" w:hAnsi="Arial" w:cs="Arial"/>
          <w:lang w:eastAsia="en-US"/>
        </w:rPr>
        <w:t>April 2</w:t>
      </w:r>
      <w:r w:rsidRPr="0041406A">
        <w:rPr>
          <w:rFonts w:ascii="Arial" w:eastAsia="Calibri" w:hAnsi="Arial" w:cs="Arial"/>
          <w:lang w:eastAsia="en-US"/>
        </w:rPr>
        <w:t>024</w:t>
      </w:r>
    </w:p>
    <w:p w14:paraId="02342C19" w14:textId="77777777" w:rsidR="00436159" w:rsidRDefault="00436159" w:rsidP="00436159">
      <w:pPr>
        <w:jc w:val="both"/>
        <w:rPr>
          <w:rFonts w:ascii="Arial" w:hAnsi="Arial" w:cs="Arial"/>
          <w:b/>
          <w:sz w:val="28"/>
          <w:szCs w:val="28"/>
        </w:rPr>
      </w:pPr>
    </w:p>
    <w:p w14:paraId="37A157B1" w14:textId="77777777" w:rsidR="002B4DFD" w:rsidRDefault="002B4DFD" w:rsidP="002B4DFD">
      <w:pPr>
        <w:jc w:val="both"/>
        <w:rPr>
          <w:rFonts w:ascii="Arial" w:hAnsi="Arial" w:cs="Arial"/>
          <w:b/>
          <w:sz w:val="28"/>
          <w:szCs w:val="28"/>
        </w:rPr>
      </w:pPr>
      <w:r>
        <w:rPr>
          <w:rFonts w:ascii="Arial" w:hAnsi="Arial" w:cs="Arial"/>
          <w:b/>
          <w:sz w:val="28"/>
          <w:szCs w:val="28"/>
        </w:rPr>
        <w:t>OTWorld 2024 stellt Weichen für die Hilfsmittelversorgung von morgen</w:t>
      </w:r>
    </w:p>
    <w:p w14:paraId="43AE03C2" w14:textId="6F30D812" w:rsidR="002B4DFD" w:rsidRDefault="002B4DFD" w:rsidP="002B4DFD">
      <w:pPr>
        <w:jc w:val="both"/>
        <w:rPr>
          <w:rFonts w:ascii="Arial" w:hAnsi="Arial" w:cs="Arial"/>
          <w:b/>
          <w:sz w:val="24"/>
          <w:szCs w:val="24"/>
        </w:rPr>
      </w:pPr>
      <w:r>
        <w:rPr>
          <w:rFonts w:ascii="Arial" w:hAnsi="Arial" w:cs="Arial"/>
          <w:b/>
          <w:sz w:val="24"/>
          <w:szCs w:val="24"/>
        </w:rPr>
        <w:t xml:space="preserve">Unter dem Motto „Welten verbinden“ vereint die OTWorld vom 14. bis 17. Mai 2024 die weltweite Hilfsmittelbranche in Leipzig. </w:t>
      </w:r>
      <w:r w:rsidRPr="007A0110">
        <w:rPr>
          <w:rFonts w:ascii="Arial" w:hAnsi="Arial" w:cs="Arial"/>
          <w:b/>
          <w:sz w:val="24"/>
          <w:szCs w:val="24"/>
        </w:rPr>
        <w:t xml:space="preserve">Die </w:t>
      </w:r>
      <w:r>
        <w:rPr>
          <w:rFonts w:ascii="Arial" w:hAnsi="Arial" w:cs="Arial"/>
          <w:b/>
          <w:sz w:val="24"/>
          <w:szCs w:val="24"/>
        </w:rPr>
        <w:t>i</w:t>
      </w:r>
      <w:r w:rsidRPr="007A0110">
        <w:rPr>
          <w:rFonts w:ascii="Arial" w:hAnsi="Arial" w:cs="Arial"/>
          <w:b/>
          <w:sz w:val="24"/>
          <w:szCs w:val="24"/>
        </w:rPr>
        <w:t xml:space="preserve">nternationale Fachmesse und der Weltkongress setzen </w:t>
      </w:r>
      <w:r>
        <w:rPr>
          <w:rFonts w:ascii="Arial" w:hAnsi="Arial" w:cs="Arial"/>
          <w:b/>
          <w:sz w:val="24"/>
          <w:szCs w:val="24"/>
        </w:rPr>
        <w:t xml:space="preserve">in drei Messehallen </w:t>
      </w:r>
      <w:r w:rsidRPr="007A0110">
        <w:rPr>
          <w:rFonts w:ascii="Arial" w:hAnsi="Arial" w:cs="Arial"/>
          <w:b/>
          <w:sz w:val="24"/>
          <w:szCs w:val="24"/>
        </w:rPr>
        <w:t xml:space="preserve">Maßstäbe für die weltweite Hilfsmittelversorgung von morgen. Kernthemen wie Prothetik und Orthetik, </w:t>
      </w:r>
      <w:r w:rsidR="00B24FB6">
        <w:rPr>
          <w:rFonts w:ascii="Arial" w:hAnsi="Arial" w:cs="Arial"/>
          <w:b/>
          <w:sz w:val="24"/>
          <w:szCs w:val="24"/>
        </w:rPr>
        <w:t xml:space="preserve">Digitalisierung, Robotik und KI sowie </w:t>
      </w:r>
      <w:r>
        <w:rPr>
          <w:rFonts w:ascii="Arial" w:hAnsi="Arial" w:cs="Arial"/>
          <w:b/>
          <w:sz w:val="24"/>
          <w:szCs w:val="24"/>
        </w:rPr>
        <w:t>Kompressionsversorgung</w:t>
      </w:r>
      <w:r w:rsidR="00B24FB6">
        <w:rPr>
          <w:rFonts w:ascii="Arial" w:hAnsi="Arial" w:cs="Arial"/>
          <w:b/>
          <w:sz w:val="24"/>
          <w:szCs w:val="24"/>
        </w:rPr>
        <w:t>, Einlagenfertigung</w:t>
      </w:r>
      <w:r>
        <w:rPr>
          <w:rFonts w:ascii="Arial" w:hAnsi="Arial" w:cs="Arial"/>
          <w:b/>
          <w:sz w:val="24"/>
          <w:szCs w:val="24"/>
        </w:rPr>
        <w:t xml:space="preserve"> und 3D-Druck</w:t>
      </w:r>
      <w:r w:rsidRPr="007A0110">
        <w:rPr>
          <w:rFonts w:ascii="Arial" w:hAnsi="Arial" w:cs="Arial"/>
          <w:b/>
          <w:sz w:val="24"/>
          <w:szCs w:val="24"/>
        </w:rPr>
        <w:t xml:space="preserve"> stehen dabei im Fokus.</w:t>
      </w:r>
      <w:r>
        <w:rPr>
          <w:rFonts w:ascii="Arial" w:hAnsi="Arial" w:cs="Arial"/>
          <w:b/>
          <w:sz w:val="24"/>
          <w:szCs w:val="24"/>
        </w:rPr>
        <w:t xml:space="preserve"> Mehr als die Hälfte der über 5</w:t>
      </w:r>
      <w:r w:rsidR="00A51FAF">
        <w:rPr>
          <w:rFonts w:ascii="Arial" w:hAnsi="Arial" w:cs="Arial"/>
          <w:b/>
          <w:sz w:val="24"/>
          <w:szCs w:val="24"/>
        </w:rPr>
        <w:t>5</w:t>
      </w:r>
      <w:r>
        <w:rPr>
          <w:rFonts w:ascii="Arial" w:hAnsi="Arial" w:cs="Arial"/>
          <w:b/>
          <w:sz w:val="24"/>
          <w:szCs w:val="24"/>
        </w:rPr>
        <w:t>0 Aussteller aus 4</w:t>
      </w:r>
      <w:r w:rsidR="0076499B">
        <w:rPr>
          <w:rFonts w:ascii="Arial" w:hAnsi="Arial" w:cs="Arial"/>
          <w:b/>
          <w:sz w:val="24"/>
          <w:szCs w:val="24"/>
        </w:rPr>
        <w:t>2</w:t>
      </w:r>
      <w:r>
        <w:rPr>
          <w:rFonts w:ascii="Arial" w:hAnsi="Arial" w:cs="Arial"/>
          <w:b/>
          <w:sz w:val="24"/>
          <w:szCs w:val="24"/>
        </w:rPr>
        <w:t xml:space="preserve"> Ländern kommt aus dem Ausland. Damit zeigt sich die OTWorld so international wie nie zuvor. Im Weltkongress geben 320 internationale Referenten Impulse für eine </w:t>
      </w:r>
      <w:r w:rsidRPr="00F826EA">
        <w:rPr>
          <w:rFonts w:ascii="Arial" w:hAnsi="Arial" w:cs="Arial"/>
          <w:b/>
          <w:sz w:val="24"/>
          <w:szCs w:val="24"/>
        </w:rPr>
        <w:t xml:space="preserve">fortschrittliche </w:t>
      </w:r>
      <w:r>
        <w:rPr>
          <w:rFonts w:ascii="Arial" w:hAnsi="Arial" w:cs="Arial"/>
          <w:b/>
          <w:sz w:val="24"/>
          <w:szCs w:val="24"/>
        </w:rPr>
        <w:t xml:space="preserve">Patientenversorgung. </w:t>
      </w:r>
    </w:p>
    <w:p w14:paraId="6E8676F9" w14:textId="1CCC050D" w:rsidR="004B4D60" w:rsidRPr="004B4D60" w:rsidRDefault="004B4D60" w:rsidP="004B4D60">
      <w:pPr>
        <w:jc w:val="both"/>
        <w:rPr>
          <w:rFonts w:ascii="Arial" w:hAnsi="Arial" w:cs="Arial"/>
          <w:sz w:val="24"/>
          <w:szCs w:val="24"/>
        </w:rPr>
      </w:pPr>
      <w:r w:rsidRPr="004B4D60">
        <w:rPr>
          <w:rFonts w:ascii="Arial" w:hAnsi="Arial" w:cs="Arial"/>
          <w:sz w:val="24"/>
          <w:szCs w:val="24"/>
        </w:rPr>
        <w:t>Mehr als 550 Aussteller, darunter Start-ups wie internationale Marktführer, präsentieren auf der OTWorld 2024 ihr Leistungsspektrum rund um die Technische Orthopädie. Der Anteil internationaler Aussteller liegt bei 55 Prozent</w:t>
      </w:r>
      <w:r w:rsidR="00FA0244">
        <w:rPr>
          <w:rFonts w:ascii="Arial" w:hAnsi="Arial" w:cs="Arial"/>
          <w:sz w:val="24"/>
          <w:szCs w:val="24"/>
        </w:rPr>
        <w:t xml:space="preserve">. </w:t>
      </w:r>
      <w:r w:rsidRPr="004B4D60">
        <w:rPr>
          <w:rFonts w:ascii="Arial" w:hAnsi="Arial" w:cs="Arial"/>
          <w:sz w:val="24"/>
          <w:szCs w:val="24"/>
        </w:rPr>
        <w:t>Von Australien bis Nord- und Südamerika sind Aussteller aus allen Kontinenten auf der OTWorld 2024 vertreten.</w:t>
      </w:r>
      <w:r w:rsidR="00FA0244" w:rsidRPr="004B4D60">
        <w:rPr>
          <w:rFonts w:ascii="Arial" w:hAnsi="Arial" w:cs="Arial"/>
          <w:sz w:val="24"/>
          <w:szCs w:val="24"/>
        </w:rPr>
        <w:t xml:space="preserve"> </w:t>
      </w:r>
      <w:r w:rsidRPr="004B4D60">
        <w:rPr>
          <w:rFonts w:ascii="Arial" w:hAnsi="Arial" w:cs="Arial"/>
          <w:sz w:val="24"/>
          <w:szCs w:val="24"/>
        </w:rPr>
        <w:t xml:space="preserve">Zum Vergleich: In 2022 kamen 440 Aussteller aus 36 Ländern. </w:t>
      </w:r>
      <w:r w:rsidR="00034E34" w:rsidRPr="00034E34">
        <w:rPr>
          <w:rFonts w:ascii="Arial" w:hAnsi="Arial" w:cs="Arial"/>
          <w:sz w:val="24"/>
          <w:szCs w:val="24"/>
        </w:rPr>
        <w:t>Die OTWorld verzeichnet 2024 damit ein Ausstellerplus von 25 Prozent gegenüber der Vorveranstaltung.</w:t>
      </w:r>
      <w:r w:rsidR="000D2C19">
        <w:rPr>
          <w:rFonts w:ascii="Arial" w:hAnsi="Arial" w:cs="Arial"/>
          <w:sz w:val="24"/>
          <w:szCs w:val="24"/>
        </w:rPr>
        <w:t xml:space="preserve"> </w:t>
      </w:r>
      <w:r w:rsidRPr="004B4D60">
        <w:rPr>
          <w:rFonts w:ascii="Arial" w:hAnsi="Arial" w:cs="Arial"/>
          <w:sz w:val="24"/>
          <w:szCs w:val="24"/>
        </w:rPr>
        <w:t xml:space="preserve">Erwartet werden </w:t>
      </w:r>
      <w:r w:rsidR="007445EF">
        <w:rPr>
          <w:rFonts w:ascii="Arial" w:hAnsi="Arial" w:cs="Arial"/>
          <w:sz w:val="24"/>
          <w:szCs w:val="24"/>
        </w:rPr>
        <w:t xml:space="preserve">in diesem Jahr </w:t>
      </w:r>
      <w:r w:rsidRPr="004B4D60">
        <w:rPr>
          <w:rFonts w:ascii="Arial" w:hAnsi="Arial" w:cs="Arial"/>
          <w:sz w:val="24"/>
          <w:szCs w:val="24"/>
        </w:rPr>
        <w:t xml:space="preserve">Unternehmen aus </w:t>
      </w:r>
      <w:r w:rsidR="00FA0244">
        <w:rPr>
          <w:rFonts w:ascii="Arial" w:hAnsi="Arial" w:cs="Arial"/>
          <w:sz w:val="24"/>
          <w:szCs w:val="24"/>
        </w:rPr>
        <w:t>4</w:t>
      </w:r>
      <w:r w:rsidR="00B24FB6">
        <w:rPr>
          <w:rFonts w:ascii="Arial" w:hAnsi="Arial" w:cs="Arial"/>
          <w:sz w:val="24"/>
          <w:szCs w:val="24"/>
        </w:rPr>
        <w:t>2</w:t>
      </w:r>
      <w:r w:rsidRPr="004B4D60">
        <w:rPr>
          <w:rFonts w:ascii="Arial" w:hAnsi="Arial" w:cs="Arial"/>
          <w:sz w:val="24"/>
          <w:szCs w:val="24"/>
        </w:rPr>
        <w:t xml:space="preserve"> Ländern. Neben Deutschland kommen die meisten Aussteller aus Frankreich, Großbritannien, </w:t>
      </w:r>
      <w:r w:rsidR="004878E8">
        <w:rPr>
          <w:rFonts w:ascii="Arial" w:hAnsi="Arial" w:cs="Arial"/>
          <w:sz w:val="24"/>
          <w:szCs w:val="24"/>
        </w:rPr>
        <w:t>Spanien, USA</w:t>
      </w:r>
      <w:r w:rsidR="00C81118">
        <w:rPr>
          <w:rFonts w:ascii="Arial" w:hAnsi="Arial" w:cs="Arial"/>
          <w:sz w:val="24"/>
          <w:szCs w:val="24"/>
        </w:rPr>
        <w:t xml:space="preserve"> und der</w:t>
      </w:r>
      <w:r w:rsidR="004878E8">
        <w:rPr>
          <w:rFonts w:ascii="Arial" w:hAnsi="Arial" w:cs="Arial"/>
          <w:sz w:val="24"/>
          <w:szCs w:val="24"/>
        </w:rPr>
        <w:t xml:space="preserve"> Türkei. </w:t>
      </w:r>
      <w:r w:rsidRPr="004B4D60">
        <w:rPr>
          <w:rFonts w:ascii="Arial" w:hAnsi="Arial" w:cs="Arial"/>
          <w:sz w:val="24"/>
          <w:szCs w:val="24"/>
        </w:rPr>
        <w:t xml:space="preserve">Aber auch Aussteller aus Ländern wie Argentinien, Australien, </w:t>
      </w:r>
      <w:r w:rsidR="004878E8">
        <w:rPr>
          <w:rFonts w:ascii="Arial" w:hAnsi="Arial" w:cs="Arial"/>
          <w:sz w:val="24"/>
          <w:szCs w:val="24"/>
        </w:rPr>
        <w:t xml:space="preserve">Korea, </w:t>
      </w:r>
      <w:r w:rsidR="00AB3DEE">
        <w:rPr>
          <w:rFonts w:ascii="Arial" w:hAnsi="Arial" w:cs="Arial"/>
          <w:sz w:val="24"/>
          <w:szCs w:val="24"/>
        </w:rPr>
        <w:t>Mexico</w:t>
      </w:r>
      <w:r w:rsidR="00EA21DA">
        <w:rPr>
          <w:rFonts w:ascii="Arial" w:hAnsi="Arial" w:cs="Arial"/>
          <w:sz w:val="24"/>
          <w:szCs w:val="24"/>
        </w:rPr>
        <w:t xml:space="preserve"> oder</w:t>
      </w:r>
      <w:r w:rsidR="00AB3DEE">
        <w:rPr>
          <w:rFonts w:ascii="Arial" w:hAnsi="Arial" w:cs="Arial"/>
          <w:sz w:val="24"/>
          <w:szCs w:val="24"/>
        </w:rPr>
        <w:t xml:space="preserve"> </w:t>
      </w:r>
      <w:r w:rsidRPr="004B4D60">
        <w:rPr>
          <w:rFonts w:ascii="Arial" w:hAnsi="Arial" w:cs="Arial"/>
          <w:sz w:val="24"/>
          <w:szCs w:val="24"/>
        </w:rPr>
        <w:t>Taiwan</w:t>
      </w:r>
      <w:r w:rsidR="00AB3DEE">
        <w:rPr>
          <w:rFonts w:ascii="Arial" w:hAnsi="Arial" w:cs="Arial"/>
          <w:sz w:val="24"/>
          <w:szCs w:val="24"/>
        </w:rPr>
        <w:t xml:space="preserve"> </w:t>
      </w:r>
      <w:r w:rsidRPr="004B4D60">
        <w:rPr>
          <w:rFonts w:ascii="Arial" w:hAnsi="Arial" w:cs="Arial"/>
          <w:sz w:val="24"/>
          <w:szCs w:val="24"/>
        </w:rPr>
        <w:t>sind in diesem Jahr dabei.</w:t>
      </w:r>
    </w:p>
    <w:p w14:paraId="4268DE93" w14:textId="77777777" w:rsidR="004B4D60" w:rsidRPr="004B4D60" w:rsidRDefault="004B4D60" w:rsidP="004B4D60">
      <w:pPr>
        <w:jc w:val="both"/>
        <w:rPr>
          <w:rFonts w:ascii="Arial" w:hAnsi="Arial" w:cs="Arial"/>
          <w:b/>
          <w:sz w:val="24"/>
          <w:szCs w:val="24"/>
        </w:rPr>
      </w:pPr>
      <w:r w:rsidRPr="004B4D60">
        <w:rPr>
          <w:rFonts w:ascii="Arial" w:hAnsi="Arial" w:cs="Arial"/>
          <w:b/>
          <w:sz w:val="24"/>
          <w:szCs w:val="24"/>
        </w:rPr>
        <w:t>Plattform für wegweisende Innovationen</w:t>
      </w:r>
    </w:p>
    <w:p w14:paraId="4C2F819F" w14:textId="36BE6EF0" w:rsidR="004B4D60" w:rsidRPr="004B4D60" w:rsidRDefault="004B4D60" w:rsidP="00387631">
      <w:pPr>
        <w:jc w:val="both"/>
        <w:rPr>
          <w:rFonts w:ascii="Arial" w:hAnsi="Arial" w:cs="Arial"/>
          <w:sz w:val="24"/>
          <w:szCs w:val="24"/>
        </w:rPr>
      </w:pPr>
      <w:r w:rsidRPr="004B4D60">
        <w:rPr>
          <w:rFonts w:ascii="Arial" w:hAnsi="Arial" w:cs="Arial"/>
          <w:sz w:val="24"/>
          <w:szCs w:val="24"/>
        </w:rPr>
        <w:t xml:space="preserve">Von intelligenten Kniegelenken über 3D-gedruckte Hilfsmittel bis hin zu innovativen Drucktechnologien werden auf der Weltleitmesse die neuesten Entwicklungen in der Branche vorgestellt. </w:t>
      </w:r>
      <w:r w:rsidR="00387631">
        <w:rPr>
          <w:rFonts w:ascii="Arial" w:hAnsi="Arial" w:cs="Arial"/>
          <w:sz w:val="24"/>
          <w:szCs w:val="24"/>
        </w:rPr>
        <w:t xml:space="preserve">Die Digitalisierung der Orthopädietechnik ist in diesem Jahr eines der Top-Themen. </w:t>
      </w:r>
      <w:r w:rsidRPr="004B4D60">
        <w:rPr>
          <w:rFonts w:ascii="Arial" w:hAnsi="Arial" w:cs="Arial"/>
          <w:sz w:val="24"/>
          <w:szCs w:val="24"/>
        </w:rPr>
        <w:t xml:space="preserve">Robotik und künstliche Intelligenz spielen ebenso eine Rolle wie Exoskelette für Kinder. Neue Orthesen und Bandagen sowie orthopädische Schuhe für ein leichteres Leben mit Arthrose, Diabetes, Rheuma oder anderen Volkskrankheiten sind </w:t>
      </w:r>
      <w:r w:rsidR="00AB018E">
        <w:rPr>
          <w:rFonts w:ascii="Arial" w:hAnsi="Arial" w:cs="Arial"/>
          <w:sz w:val="24"/>
          <w:szCs w:val="24"/>
        </w:rPr>
        <w:t xml:space="preserve">außerdem </w:t>
      </w:r>
      <w:r w:rsidRPr="004B4D60">
        <w:rPr>
          <w:rFonts w:ascii="Arial" w:hAnsi="Arial" w:cs="Arial"/>
          <w:sz w:val="24"/>
          <w:szCs w:val="24"/>
        </w:rPr>
        <w:t xml:space="preserve">zu sehen. Darüber hinaus werden neue digitale </w:t>
      </w:r>
      <w:bookmarkStart w:id="1" w:name="_GoBack"/>
      <w:bookmarkEnd w:id="1"/>
      <w:r w:rsidRPr="004B4D60">
        <w:rPr>
          <w:rFonts w:ascii="Arial" w:hAnsi="Arial" w:cs="Arial"/>
          <w:sz w:val="24"/>
          <w:szCs w:val="24"/>
        </w:rPr>
        <w:lastRenderedPageBreak/>
        <w:t>Vermessungssysteme sowie Kompressionsversorgungen für einen neuen Tragekomfort vorgestellt.</w:t>
      </w:r>
    </w:p>
    <w:p w14:paraId="558C90E5" w14:textId="39A49817" w:rsidR="004B4D60" w:rsidRDefault="004B4D60" w:rsidP="004B4D60">
      <w:pPr>
        <w:jc w:val="both"/>
        <w:rPr>
          <w:rFonts w:ascii="Arial" w:hAnsi="Arial" w:cs="Arial"/>
          <w:sz w:val="24"/>
          <w:szCs w:val="24"/>
        </w:rPr>
      </w:pPr>
      <w:r w:rsidRPr="004B4D60">
        <w:rPr>
          <w:rFonts w:ascii="Arial" w:hAnsi="Arial" w:cs="Arial"/>
          <w:sz w:val="24"/>
          <w:szCs w:val="24"/>
        </w:rPr>
        <w:t>Die Neuheiten der Aussteller</w:t>
      </w:r>
      <w:r w:rsidRPr="004B4D60">
        <w:rPr>
          <w:rFonts w:ascii="Arial" w:hAnsi="Arial" w:cs="Arial"/>
        </w:rPr>
        <w:t xml:space="preserve"> </w:t>
      </w:r>
      <w:r w:rsidRPr="004B4D60">
        <w:rPr>
          <w:rFonts w:ascii="Arial" w:hAnsi="Arial" w:cs="Arial"/>
          <w:sz w:val="24"/>
          <w:szCs w:val="24"/>
        </w:rPr>
        <w:t xml:space="preserve">sind auch in der </w:t>
      </w:r>
      <w:hyperlink r:id="rId7" w:history="1">
        <w:r w:rsidRPr="004B4D60">
          <w:rPr>
            <w:rFonts w:ascii="Arial" w:hAnsi="Arial" w:cs="Arial"/>
            <w:color w:val="0000FF"/>
            <w:sz w:val="24"/>
            <w:szCs w:val="24"/>
            <w:u w:val="single"/>
          </w:rPr>
          <w:t>digitalen Produkt- und Ausstellerwelt</w:t>
        </w:r>
      </w:hyperlink>
      <w:r w:rsidRPr="004B4D60">
        <w:rPr>
          <w:rFonts w:ascii="Arial" w:hAnsi="Arial" w:cs="Arial"/>
          <w:sz w:val="24"/>
          <w:szCs w:val="24"/>
        </w:rPr>
        <w:t xml:space="preserve"> auf der Webseite der OTWorld zu finden. Umfangreiche Filterfunktionen erleichtern die gezielte Suche nach Produktgruppen, Versorgungsbereichen oder Neuheiten.</w:t>
      </w:r>
    </w:p>
    <w:p w14:paraId="5A7B0555" w14:textId="77777777" w:rsidR="001D12A6" w:rsidRPr="001D12A6"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rPr>
          <w:rFonts w:ascii="Arial" w:hAnsi="Arial" w:cs="Arial"/>
          <w:b/>
          <w:bCs/>
          <w:color w:val="000000"/>
          <w:sz w:val="24"/>
          <w:szCs w:val="24"/>
        </w:rPr>
      </w:pPr>
      <w:bookmarkStart w:id="2" w:name="_Hlk163480510"/>
      <w:r w:rsidRPr="001D12A6">
        <w:rPr>
          <w:rFonts w:ascii="Arial" w:hAnsi="Arial" w:cs="Arial"/>
          <w:b/>
          <w:bCs/>
          <w:color w:val="000000"/>
          <w:sz w:val="24"/>
          <w:szCs w:val="24"/>
        </w:rPr>
        <w:t>Start-up Area mit Rekordbeteiligung</w:t>
      </w:r>
    </w:p>
    <w:p w14:paraId="3C886A6A" w14:textId="77777777" w:rsidR="001D12A6" w:rsidRPr="001D12A6"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rPr>
      </w:pPr>
    </w:p>
    <w:p w14:paraId="58674ADC" w14:textId="77777777" w:rsidR="001D12A6" w:rsidRPr="001D12A6"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r w:rsidRPr="001D12A6">
        <w:rPr>
          <w:rFonts w:ascii="Arial" w:hAnsi="Arial" w:cs="Arial"/>
          <w:sz w:val="24"/>
          <w:szCs w:val="24"/>
        </w:rPr>
        <w:t xml:space="preserve">Frischen Wind in die Branche bringen 26 Start-ups aus 12 Ländern. Auf der Sonderfläche </w:t>
      </w:r>
      <w:proofErr w:type="spellStart"/>
      <w:r w:rsidRPr="001D12A6">
        <w:rPr>
          <w:rFonts w:ascii="Arial" w:hAnsi="Arial" w:cs="Arial"/>
          <w:sz w:val="24"/>
          <w:szCs w:val="24"/>
        </w:rPr>
        <w:t>OTWorld.start-ups</w:t>
      </w:r>
      <w:proofErr w:type="spellEnd"/>
      <w:r w:rsidRPr="001D12A6">
        <w:rPr>
          <w:rFonts w:ascii="Arial" w:hAnsi="Arial" w:cs="Arial"/>
          <w:sz w:val="24"/>
          <w:szCs w:val="24"/>
        </w:rPr>
        <w:t xml:space="preserve"> präsentieren sie ihre Neuentwicklungen und Ideen. Als Innovationshub für die Hilfsmittelbranche bietet die OTWorld Branchenneulingen eine Plattform, um sich einem internationalen Fachpublikum zu präsentieren und Geschäftskontakte zu knüpfen. Im Vergleich zur Vorveranstaltung 2022 haben sich zehn Start-ups mehr für die Weltleitmesse angemeldet.</w:t>
      </w:r>
    </w:p>
    <w:p w14:paraId="0DAFB869" w14:textId="77777777" w:rsidR="001D12A6" w:rsidRPr="001D12A6"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p>
    <w:p w14:paraId="2942497F" w14:textId="77777777" w:rsidR="001D12A6" w:rsidRPr="001D12A6"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r w:rsidRPr="001D12A6">
        <w:rPr>
          <w:rFonts w:ascii="Arial" w:hAnsi="Arial" w:cs="Arial"/>
          <w:bCs/>
          <w:color w:val="000000"/>
          <w:sz w:val="24"/>
          <w:szCs w:val="24"/>
        </w:rPr>
        <w:t xml:space="preserve">Zu den Ideengebern von morgen zählt beispielsweise das </w:t>
      </w:r>
      <w:r w:rsidRPr="001D12A6">
        <w:rPr>
          <w:rFonts w:ascii="Arial" w:hAnsi="Arial" w:cs="Arial"/>
          <w:sz w:val="24"/>
          <w:szCs w:val="24"/>
        </w:rPr>
        <w:t xml:space="preserve">schwedische Start-up Tendo AB. Mit ihrer mikroprozessorgesteuerten Handorthese, Tendo </w:t>
      </w:r>
      <w:proofErr w:type="spellStart"/>
      <w:r w:rsidRPr="001D12A6">
        <w:rPr>
          <w:rFonts w:ascii="Arial" w:hAnsi="Arial" w:cs="Arial"/>
          <w:sz w:val="24"/>
          <w:szCs w:val="24"/>
        </w:rPr>
        <w:t>OneGrip</w:t>
      </w:r>
      <w:proofErr w:type="spellEnd"/>
      <w:r w:rsidRPr="001D12A6">
        <w:rPr>
          <w:rFonts w:ascii="Arial" w:hAnsi="Arial" w:cs="Arial"/>
          <w:sz w:val="24"/>
          <w:szCs w:val="24"/>
        </w:rPr>
        <w:t xml:space="preserve">, wollen sie die Handfunktion von Menschen mit Rückenmarksverletzungen wiederherstellen. </w:t>
      </w:r>
    </w:p>
    <w:p w14:paraId="6F0A4D33" w14:textId="77777777" w:rsidR="001D12A6" w:rsidRPr="001D12A6" w:rsidRDefault="001D12A6"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p>
    <w:p w14:paraId="217D3A92" w14:textId="044A075E" w:rsidR="002C2388" w:rsidRDefault="002C2388" w:rsidP="002C23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Das deutsche Start-up </w:t>
      </w:r>
      <w:r w:rsidRPr="00DD0FB0">
        <w:rPr>
          <w:rFonts w:ascii="Arial" w:hAnsi="Arial" w:cs="Arial"/>
          <w:sz w:val="24"/>
          <w:szCs w:val="24"/>
        </w:rPr>
        <w:t xml:space="preserve">STEETS hat eine innovative Abstellhilfe für Unterarmgehstützen und Gehstöcke entwickelt. </w:t>
      </w:r>
      <w:r w:rsidRPr="00CB5296">
        <w:rPr>
          <w:rFonts w:ascii="Arial" w:hAnsi="Arial" w:cs="Arial"/>
          <w:sz w:val="24"/>
          <w:szCs w:val="24"/>
        </w:rPr>
        <w:t xml:space="preserve">Durch die leichte, schmale Bauweise und den automatischen Klappmechanismus beeinträchtigt das Modul </w:t>
      </w:r>
      <w:r>
        <w:rPr>
          <w:rFonts w:ascii="Arial" w:hAnsi="Arial" w:cs="Arial"/>
          <w:sz w:val="24"/>
          <w:szCs w:val="24"/>
        </w:rPr>
        <w:t xml:space="preserve">nicht </w:t>
      </w:r>
      <w:r w:rsidRPr="00CB5296">
        <w:rPr>
          <w:rFonts w:ascii="Arial" w:hAnsi="Arial" w:cs="Arial"/>
          <w:sz w:val="24"/>
          <w:szCs w:val="24"/>
        </w:rPr>
        <w:t>das Gangbild des Nutzers</w:t>
      </w:r>
      <w:r>
        <w:rPr>
          <w:rFonts w:ascii="Arial" w:hAnsi="Arial" w:cs="Arial"/>
          <w:sz w:val="24"/>
          <w:szCs w:val="24"/>
        </w:rPr>
        <w:t>. Gehhilfen können mit der Abstellhilfe schn</w:t>
      </w:r>
      <w:r w:rsidRPr="00DD0FB0">
        <w:rPr>
          <w:rFonts w:ascii="Arial" w:hAnsi="Arial" w:cs="Arial"/>
          <w:sz w:val="24"/>
          <w:szCs w:val="24"/>
        </w:rPr>
        <w:t>ell und sicher an jede</w:t>
      </w:r>
      <w:r>
        <w:rPr>
          <w:rFonts w:ascii="Arial" w:hAnsi="Arial" w:cs="Arial"/>
          <w:sz w:val="24"/>
          <w:szCs w:val="24"/>
        </w:rPr>
        <w:t>m</w:t>
      </w:r>
      <w:r w:rsidRPr="00DD0FB0">
        <w:rPr>
          <w:rFonts w:ascii="Arial" w:hAnsi="Arial" w:cs="Arial"/>
          <w:sz w:val="24"/>
          <w:szCs w:val="24"/>
        </w:rPr>
        <w:t xml:space="preserve"> gewünschten </w:t>
      </w:r>
      <w:r>
        <w:rPr>
          <w:rFonts w:ascii="Arial" w:hAnsi="Arial" w:cs="Arial"/>
          <w:sz w:val="24"/>
          <w:szCs w:val="24"/>
        </w:rPr>
        <w:t xml:space="preserve">Ort </w:t>
      </w:r>
      <w:r w:rsidRPr="00DD0FB0">
        <w:rPr>
          <w:rFonts w:ascii="Arial" w:hAnsi="Arial" w:cs="Arial"/>
          <w:sz w:val="24"/>
          <w:szCs w:val="24"/>
        </w:rPr>
        <w:t>ab</w:t>
      </w:r>
      <w:r>
        <w:rPr>
          <w:rFonts w:ascii="Arial" w:hAnsi="Arial" w:cs="Arial"/>
          <w:sz w:val="24"/>
          <w:szCs w:val="24"/>
        </w:rPr>
        <w:t>gestellt werden</w:t>
      </w:r>
      <w:r w:rsidRPr="00DD0FB0">
        <w:rPr>
          <w:rFonts w:ascii="Arial" w:hAnsi="Arial" w:cs="Arial"/>
          <w:sz w:val="24"/>
          <w:szCs w:val="24"/>
        </w:rPr>
        <w:t>.</w:t>
      </w:r>
    </w:p>
    <w:p w14:paraId="33962103" w14:textId="77777777" w:rsidR="002C2388" w:rsidRPr="001D12A6" w:rsidRDefault="002C2388"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p>
    <w:p w14:paraId="4B5C888C" w14:textId="07499FA5" w:rsidR="001D12A6" w:rsidRDefault="001D12A6" w:rsidP="000D2C19">
      <w:pPr>
        <w:tabs>
          <w:tab w:val="left" w:pos="-720"/>
          <w:tab w:val="left" w:pos="0"/>
          <w:tab w:val="left" w:pos="1440"/>
        </w:tabs>
        <w:autoSpaceDE w:val="0"/>
        <w:autoSpaceDN w:val="0"/>
        <w:adjustRightInd w:val="0"/>
        <w:spacing w:after="0" w:line="240" w:lineRule="auto"/>
        <w:contextualSpacing/>
        <w:jc w:val="both"/>
        <w:rPr>
          <w:rFonts w:ascii="Arial" w:hAnsi="Arial" w:cs="Arial"/>
          <w:sz w:val="24"/>
          <w:szCs w:val="24"/>
        </w:rPr>
      </w:pPr>
      <w:r w:rsidRPr="001D12A6">
        <w:rPr>
          <w:rFonts w:ascii="Arial" w:hAnsi="Arial" w:cs="Arial"/>
          <w:sz w:val="24"/>
          <w:szCs w:val="24"/>
        </w:rPr>
        <w:t xml:space="preserve">Eine Übersicht mit allen </w:t>
      </w:r>
      <w:hyperlink r:id="rId8" w:history="1">
        <w:r w:rsidRPr="001D12A6">
          <w:rPr>
            <w:rFonts w:ascii="Arial" w:hAnsi="Arial" w:cs="Arial"/>
            <w:color w:val="0000FF"/>
            <w:sz w:val="24"/>
            <w:szCs w:val="24"/>
            <w:u w:val="single"/>
          </w:rPr>
          <w:t>Start-ups</w:t>
        </w:r>
      </w:hyperlink>
      <w:r w:rsidRPr="001D12A6">
        <w:rPr>
          <w:rFonts w:ascii="Arial" w:hAnsi="Arial" w:cs="Arial"/>
          <w:sz w:val="24"/>
          <w:szCs w:val="24"/>
        </w:rPr>
        <w:t xml:space="preserve"> befindet sich auf der Webseite der OTWorld</w:t>
      </w:r>
      <w:bookmarkEnd w:id="2"/>
      <w:r w:rsidRPr="001D12A6">
        <w:rPr>
          <w:rFonts w:ascii="Arial" w:hAnsi="Arial" w:cs="Arial"/>
          <w:sz w:val="24"/>
          <w:szCs w:val="24"/>
        </w:rPr>
        <w:t xml:space="preserve">. </w:t>
      </w:r>
    </w:p>
    <w:p w14:paraId="28328C5E" w14:textId="77777777" w:rsidR="00BB4889" w:rsidRPr="001D12A6" w:rsidRDefault="00BB4889" w:rsidP="001D12A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jc w:val="both"/>
        <w:rPr>
          <w:rFonts w:ascii="Arial" w:hAnsi="Arial" w:cs="Arial"/>
          <w:sz w:val="24"/>
          <w:szCs w:val="24"/>
        </w:rPr>
      </w:pPr>
    </w:p>
    <w:p w14:paraId="352A1632" w14:textId="77777777" w:rsidR="00BB4889" w:rsidRPr="007D78A4"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bCs/>
          <w:iCs/>
          <w:sz w:val="24"/>
          <w:szCs w:val="24"/>
        </w:rPr>
      </w:pPr>
      <w:bookmarkStart w:id="3" w:name="_Hlk163463419"/>
      <w:r w:rsidRPr="007D78A4">
        <w:rPr>
          <w:rFonts w:ascii="Arial" w:hAnsi="Arial" w:cs="Arial"/>
          <w:b/>
          <w:bCs/>
          <w:iCs/>
          <w:sz w:val="24"/>
          <w:szCs w:val="24"/>
        </w:rPr>
        <w:t>Highlights in der Ausstellung</w:t>
      </w:r>
    </w:p>
    <w:p w14:paraId="2AA23988" w14:textId="77777777" w:rsidR="00BB4889" w:rsidRPr="007D78A4"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bCs/>
          <w:iCs/>
          <w:sz w:val="24"/>
          <w:szCs w:val="24"/>
        </w:rPr>
      </w:pPr>
    </w:p>
    <w:p w14:paraId="2C85E72E" w14:textId="7873E293" w:rsidR="00BB4889"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r w:rsidRPr="00465C2E">
        <w:rPr>
          <w:rFonts w:ascii="Arial" w:hAnsi="Arial" w:cs="Arial"/>
          <w:bCs/>
          <w:iCs/>
          <w:sz w:val="24"/>
          <w:szCs w:val="24"/>
        </w:rPr>
        <w:t>Neu in diesem Jahr sind die Sonderschau</w:t>
      </w:r>
      <w:r w:rsidR="00FE48D4">
        <w:rPr>
          <w:rFonts w:ascii="Arial" w:hAnsi="Arial" w:cs="Arial"/>
          <w:bCs/>
          <w:iCs/>
          <w:sz w:val="24"/>
          <w:szCs w:val="24"/>
        </w:rPr>
        <w:t>en</w:t>
      </w:r>
      <w:r w:rsidRPr="00465C2E">
        <w:rPr>
          <w:rFonts w:ascii="Arial" w:hAnsi="Arial" w:cs="Arial"/>
          <w:bCs/>
          <w:iCs/>
          <w:sz w:val="24"/>
          <w:szCs w:val="24"/>
        </w:rPr>
        <w:t xml:space="preserve"> zur </w:t>
      </w:r>
      <w:r w:rsidR="0040675A">
        <w:rPr>
          <w:rFonts w:ascii="Arial" w:hAnsi="Arial" w:cs="Arial"/>
          <w:bCs/>
          <w:iCs/>
          <w:sz w:val="24"/>
          <w:szCs w:val="24"/>
        </w:rPr>
        <w:t xml:space="preserve">Versorgung neurologischer </w:t>
      </w:r>
      <w:r w:rsidR="00AB018E">
        <w:rPr>
          <w:rFonts w:ascii="Arial" w:hAnsi="Arial" w:cs="Arial"/>
          <w:bCs/>
          <w:iCs/>
          <w:sz w:val="24"/>
          <w:szCs w:val="24"/>
        </w:rPr>
        <w:t>Erkrankungen</w:t>
      </w:r>
      <w:r w:rsidR="00FE48D4">
        <w:rPr>
          <w:rFonts w:ascii="Arial" w:hAnsi="Arial" w:cs="Arial"/>
          <w:bCs/>
          <w:iCs/>
          <w:sz w:val="24"/>
          <w:szCs w:val="24"/>
        </w:rPr>
        <w:t xml:space="preserve"> und </w:t>
      </w:r>
      <w:r w:rsidR="00F70563">
        <w:rPr>
          <w:rFonts w:ascii="Arial" w:hAnsi="Arial" w:cs="Arial"/>
          <w:sz w:val="24"/>
          <w:szCs w:val="24"/>
        </w:rPr>
        <w:t xml:space="preserve">zur Hilfsmittelversorgung in </w:t>
      </w:r>
      <w:r w:rsidR="00FE48D4">
        <w:rPr>
          <w:rFonts w:ascii="Arial" w:hAnsi="Arial" w:cs="Arial"/>
          <w:sz w:val="24"/>
          <w:szCs w:val="24"/>
        </w:rPr>
        <w:t xml:space="preserve">Krisengebieten sowie </w:t>
      </w:r>
      <w:r w:rsidRPr="00465C2E">
        <w:rPr>
          <w:rFonts w:ascii="Arial" w:hAnsi="Arial" w:cs="Arial"/>
          <w:sz w:val="24"/>
          <w:szCs w:val="24"/>
        </w:rPr>
        <w:t xml:space="preserve">die Ausstellungswelten zur Orthopädieschuhtechnik und 3D-Druck. Besucher erfahren auf den </w:t>
      </w:r>
      <w:r w:rsidR="00C81118">
        <w:rPr>
          <w:rFonts w:ascii="Arial" w:hAnsi="Arial" w:cs="Arial"/>
          <w:sz w:val="24"/>
          <w:szCs w:val="24"/>
        </w:rPr>
        <w:t xml:space="preserve">Ausstellungsflächen </w:t>
      </w:r>
      <w:r w:rsidRPr="00465C2E">
        <w:rPr>
          <w:rFonts w:ascii="Arial" w:hAnsi="Arial" w:cs="Arial"/>
          <w:sz w:val="24"/>
          <w:szCs w:val="24"/>
        </w:rPr>
        <w:t xml:space="preserve">mehr über die fachgerechte Hilfsmittelversorgung und </w:t>
      </w:r>
      <w:r>
        <w:rPr>
          <w:rFonts w:ascii="Arial" w:hAnsi="Arial" w:cs="Arial"/>
          <w:sz w:val="24"/>
          <w:szCs w:val="24"/>
        </w:rPr>
        <w:t xml:space="preserve">die vielfältigen Innovationen. </w:t>
      </w:r>
    </w:p>
    <w:p w14:paraId="2802A235" w14:textId="77777777" w:rsidR="00BB4889"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p>
    <w:p w14:paraId="0815A492" w14:textId="77777777" w:rsidR="00BB4889" w:rsidRPr="00AC6491"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r w:rsidRPr="001C7237">
        <w:rPr>
          <w:rFonts w:ascii="Arial" w:hAnsi="Arial" w:cs="Arial"/>
          <w:sz w:val="24"/>
          <w:szCs w:val="24"/>
        </w:rPr>
        <w:t xml:space="preserve">In Kooperation mit den Konzeptpartnern </w:t>
      </w:r>
      <w:proofErr w:type="spellStart"/>
      <w:r w:rsidRPr="001C7237">
        <w:rPr>
          <w:rFonts w:ascii="Arial" w:hAnsi="Arial" w:cs="Arial"/>
          <w:sz w:val="24"/>
          <w:szCs w:val="24"/>
        </w:rPr>
        <w:t>rehaVital</w:t>
      </w:r>
      <w:proofErr w:type="spellEnd"/>
      <w:r w:rsidRPr="001C7237">
        <w:rPr>
          <w:rFonts w:ascii="Arial" w:hAnsi="Arial" w:cs="Arial"/>
          <w:sz w:val="24"/>
          <w:szCs w:val="24"/>
        </w:rPr>
        <w:t xml:space="preserve"> Gesundheitsservice GmbH und der Stiftung Deutsche Schlaganfall-Hilfe zeigt die </w:t>
      </w:r>
      <w:r w:rsidRPr="001C7237">
        <w:rPr>
          <w:rFonts w:ascii="Arial" w:hAnsi="Arial" w:cs="Arial"/>
          <w:b/>
          <w:sz w:val="24"/>
          <w:szCs w:val="24"/>
        </w:rPr>
        <w:t>Sonderschau zur Versorgung neurologischer Erkrankungen</w:t>
      </w:r>
      <w:r w:rsidRPr="001C7237">
        <w:rPr>
          <w:rFonts w:ascii="Arial" w:hAnsi="Arial" w:cs="Arial"/>
          <w:sz w:val="24"/>
          <w:szCs w:val="24"/>
        </w:rPr>
        <w:t>, wie konservative Hilfstechnologien das Leben von Patienten verbessern und ihnen zu mehr Lebensqualität verhelfen können.</w:t>
      </w:r>
      <w:r>
        <w:rPr>
          <w:rFonts w:ascii="Arial" w:hAnsi="Arial" w:cs="Arial"/>
          <w:sz w:val="24"/>
          <w:szCs w:val="24"/>
        </w:rPr>
        <w:t xml:space="preserve"> </w:t>
      </w:r>
      <w:r w:rsidRPr="00465C2E">
        <w:rPr>
          <w:rFonts w:ascii="Arial" w:hAnsi="Arial" w:cs="Arial"/>
          <w:sz w:val="24"/>
          <w:szCs w:val="24"/>
        </w:rPr>
        <w:t xml:space="preserve">Die Ausstellung umfasst ein Patientenzimmer mit ganzheitlicher Versorgung und einen Marktplatz mit </w:t>
      </w:r>
      <w:r w:rsidRPr="00465C2E">
        <w:rPr>
          <w:rFonts w:ascii="Arial" w:hAnsi="Arial" w:cs="Arial"/>
          <w:sz w:val="24"/>
          <w:szCs w:val="24"/>
        </w:rPr>
        <w:lastRenderedPageBreak/>
        <w:t>weiterführenden Informationen und Beratung. Impulsvorträge und interaktive Angebote wie der Schlaganfall-Risikocheck runden das Angebot für die Besucher ab.</w:t>
      </w:r>
    </w:p>
    <w:p w14:paraId="41573C4C" w14:textId="497C40F6" w:rsidR="00BB4889"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p>
    <w:p w14:paraId="3ED4F110" w14:textId="61967E05" w:rsidR="00561CE7" w:rsidRDefault="00561CE7"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r w:rsidRPr="00561CE7">
        <w:rPr>
          <w:rFonts w:ascii="Arial" w:hAnsi="Arial" w:cs="Arial"/>
          <w:sz w:val="24"/>
          <w:szCs w:val="24"/>
        </w:rPr>
        <w:t xml:space="preserve">Die Versorgung von Menschen in Krisengebieten wird durch Umweltkatastrophen und Kriege immer wichtiger. Weltweit leben Millionen Menschen nach schweren Schicksalsschlägen unter schwierigsten Bedingungen. Die OTWorld widmet sich diesem Thema mit der </w:t>
      </w:r>
      <w:r w:rsidRPr="00EB6B69">
        <w:rPr>
          <w:rFonts w:ascii="Arial" w:hAnsi="Arial" w:cs="Arial"/>
          <w:b/>
          <w:sz w:val="24"/>
          <w:szCs w:val="24"/>
        </w:rPr>
        <w:t>Sonderschau Hilfsmittelversorgung in Krisengebieten</w:t>
      </w:r>
      <w:r w:rsidRPr="00561CE7">
        <w:rPr>
          <w:rFonts w:ascii="Arial" w:hAnsi="Arial" w:cs="Arial"/>
          <w:sz w:val="24"/>
          <w:szCs w:val="24"/>
        </w:rPr>
        <w:t xml:space="preserve">. Zentrales Element der Sonderschau ist die Ausstellung </w:t>
      </w:r>
      <w:r w:rsidR="00EB6B69">
        <w:rPr>
          <w:rFonts w:ascii="Arial" w:hAnsi="Arial" w:cs="Arial"/>
          <w:sz w:val="24"/>
          <w:szCs w:val="24"/>
        </w:rPr>
        <w:t>„</w:t>
      </w:r>
      <w:proofErr w:type="spellStart"/>
      <w:proofErr w:type="gramStart"/>
      <w:r w:rsidRPr="00561CE7">
        <w:rPr>
          <w:rFonts w:ascii="Arial" w:hAnsi="Arial" w:cs="Arial"/>
          <w:sz w:val="24"/>
          <w:szCs w:val="24"/>
        </w:rPr>
        <w:t>Barriere:Zonen</w:t>
      </w:r>
      <w:proofErr w:type="spellEnd"/>
      <w:proofErr w:type="gramEnd"/>
      <w:r w:rsidRPr="00561CE7">
        <w:rPr>
          <w:rFonts w:ascii="Arial" w:hAnsi="Arial" w:cs="Arial"/>
          <w:sz w:val="24"/>
          <w:szCs w:val="24"/>
        </w:rPr>
        <w:t>" der Organisation Handicap International. Auf 20 Roll-</w:t>
      </w:r>
      <w:proofErr w:type="spellStart"/>
      <w:r w:rsidRPr="00561CE7">
        <w:rPr>
          <w:rFonts w:ascii="Arial" w:hAnsi="Arial" w:cs="Arial"/>
          <w:sz w:val="24"/>
          <w:szCs w:val="24"/>
        </w:rPr>
        <w:t>Ups</w:t>
      </w:r>
      <w:proofErr w:type="spellEnd"/>
      <w:r w:rsidRPr="00561CE7">
        <w:rPr>
          <w:rFonts w:ascii="Arial" w:hAnsi="Arial" w:cs="Arial"/>
          <w:sz w:val="24"/>
          <w:szCs w:val="24"/>
        </w:rPr>
        <w:t xml:space="preserve"> werden Schicksale von Menschen mit Behinderung in Konflikt-, Kriegs- und Krisengebieten dokumentiert.</w:t>
      </w:r>
    </w:p>
    <w:p w14:paraId="457F9184" w14:textId="49FE4D5E" w:rsidR="00561CE7" w:rsidRDefault="00561CE7"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p>
    <w:p w14:paraId="4AB0FF7C" w14:textId="77777777" w:rsidR="00BB4889" w:rsidRPr="00465C2E"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4"/>
          <w:szCs w:val="24"/>
        </w:rPr>
      </w:pPr>
      <w:r w:rsidRPr="00465C2E">
        <w:rPr>
          <w:rFonts w:ascii="Arial" w:hAnsi="Arial" w:cs="Arial"/>
          <w:sz w:val="24"/>
          <w:szCs w:val="24"/>
        </w:rPr>
        <w:t xml:space="preserve">Die Ausstellungswelt </w:t>
      </w:r>
      <w:proofErr w:type="spellStart"/>
      <w:r w:rsidRPr="00465C2E">
        <w:rPr>
          <w:rFonts w:ascii="Arial" w:hAnsi="Arial" w:cs="Arial"/>
          <w:b/>
          <w:sz w:val="24"/>
          <w:szCs w:val="24"/>
        </w:rPr>
        <w:t>OTWorld.shoe</w:t>
      </w:r>
      <w:proofErr w:type="spellEnd"/>
      <w:r w:rsidRPr="00465C2E">
        <w:rPr>
          <w:rFonts w:ascii="Arial" w:hAnsi="Arial" w:cs="Arial"/>
          <w:b/>
          <w:sz w:val="24"/>
          <w:szCs w:val="24"/>
        </w:rPr>
        <w:t>-technology</w:t>
      </w:r>
      <w:r w:rsidRPr="00465C2E">
        <w:rPr>
          <w:rFonts w:ascii="Arial" w:hAnsi="Arial" w:cs="Arial"/>
          <w:sz w:val="24"/>
          <w:szCs w:val="24"/>
        </w:rPr>
        <w:t xml:space="preserve"> ist die erste Anlaufstelle für alle Orthopädieschuhtechniker. </w:t>
      </w:r>
      <w:r w:rsidRPr="00465C2E">
        <w:rPr>
          <w:rFonts w:ascii="Arial" w:hAnsi="Arial" w:cs="Arial"/>
          <w:color w:val="000000"/>
          <w:sz w:val="24"/>
          <w:szCs w:val="24"/>
        </w:rPr>
        <w:t xml:space="preserve">Von orthopädischen Schuhen über Einlagen bis hin zu additiver Fertigung </w:t>
      </w:r>
      <w:r>
        <w:rPr>
          <w:rFonts w:ascii="Arial" w:hAnsi="Arial" w:cs="Arial"/>
          <w:color w:val="000000"/>
          <w:sz w:val="24"/>
          <w:szCs w:val="24"/>
        </w:rPr>
        <w:t>und</w:t>
      </w:r>
      <w:r w:rsidRPr="00465C2E">
        <w:rPr>
          <w:rFonts w:ascii="Arial" w:hAnsi="Arial" w:cs="Arial"/>
          <w:color w:val="000000"/>
          <w:sz w:val="24"/>
          <w:szCs w:val="24"/>
        </w:rPr>
        <w:t xml:space="preserve"> innovativen Materialien erfahren </w:t>
      </w:r>
      <w:r w:rsidRPr="00465C2E">
        <w:rPr>
          <w:rFonts w:ascii="Arial" w:hAnsi="Arial" w:cs="Arial"/>
          <w:sz w:val="24"/>
          <w:szCs w:val="24"/>
        </w:rPr>
        <w:t>Orthopädieschuhtechniker</w:t>
      </w:r>
      <w:r w:rsidRPr="00465C2E">
        <w:rPr>
          <w:rFonts w:ascii="Arial" w:hAnsi="Arial" w:cs="Arial"/>
          <w:color w:val="000000"/>
          <w:sz w:val="24"/>
          <w:szCs w:val="24"/>
        </w:rPr>
        <w:t xml:space="preserve"> von Ausstellern aus aller Welt mehr über ihre Produktneuheiten für Werkstatt und Handel. Der integrierte Treffpunkt Orthopädieschuhtechnik bietet fachlichen Austausch rund um</w:t>
      </w:r>
      <w:r w:rsidRPr="00465C2E">
        <w:rPr>
          <w:rFonts w:ascii="Arial" w:eastAsia="Times New Roman" w:hAnsi="Arial" w:cs="Arial"/>
          <w:sz w:val="24"/>
          <w:szCs w:val="24"/>
        </w:rPr>
        <w:t xml:space="preserve"> das Thema sensomotorische Fußorthesen (SMFO) / sensomotorische Einlagen. </w:t>
      </w:r>
    </w:p>
    <w:p w14:paraId="034603A7" w14:textId="77777777" w:rsidR="00BB4889" w:rsidRPr="00465C2E"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4"/>
          <w:szCs w:val="24"/>
        </w:rPr>
      </w:pPr>
    </w:p>
    <w:p w14:paraId="3006DBB6" w14:textId="122797E2" w:rsidR="00BB4889"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r w:rsidRPr="00465C2E">
        <w:rPr>
          <w:rFonts w:ascii="Arial" w:hAnsi="Arial" w:cs="Arial"/>
          <w:sz w:val="24"/>
          <w:szCs w:val="24"/>
        </w:rPr>
        <w:t xml:space="preserve">Die individuelle Fertigung von Orthesen, Prothesen und Einlagen </w:t>
      </w:r>
      <w:r w:rsidRPr="007D78A4">
        <w:rPr>
          <w:rFonts w:ascii="Arial" w:hAnsi="Arial" w:cs="Arial"/>
          <w:sz w:val="24"/>
          <w:szCs w:val="24"/>
        </w:rPr>
        <w:t>mittels 3D</w:t>
      </w:r>
      <w:r>
        <w:rPr>
          <w:rFonts w:ascii="Arial" w:hAnsi="Arial" w:cs="Arial"/>
          <w:sz w:val="24"/>
          <w:szCs w:val="24"/>
        </w:rPr>
        <w:t>-</w:t>
      </w:r>
      <w:r w:rsidRPr="007D78A4">
        <w:rPr>
          <w:rFonts w:ascii="Arial" w:hAnsi="Arial" w:cs="Arial"/>
          <w:sz w:val="24"/>
          <w:szCs w:val="24"/>
        </w:rPr>
        <w:t>Druck</w:t>
      </w:r>
      <w:r w:rsidRPr="00465C2E">
        <w:rPr>
          <w:rFonts w:ascii="Arial" w:hAnsi="Arial" w:cs="Arial"/>
          <w:sz w:val="24"/>
          <w:szCs w:val="24"/>
        </w:rPr>
        <w:t xml:space="preserve"> </w:t>
      </w:r>
      <w:r w:rsidRPr="007D78A4">
        <w:rPr>
          <w:rFonts w:ascii="Arial" w:hAnsi="Arial" w:cs="Arial"/>
          <w:sz w:val="24"/>
          <w:szCs w:val="24"/>
        </w:rPr>
        <w:t>schafft neue Möglichkeiten</w:t>
      </w:r>
      <w:r w:rsidRPr="00465C2E">
        <w:rPr>
          <w:rFonts w:ascii="Arial" w:hAnsi="Arial" w:cs="Arial"/>
          <w:sz w:val="24"/>
          <w:szCs w:val="24"/>
        </w:rPr>
        <w:t xml:space="preserve"> </w:t>
      </w:r>
      <w:r w:rsidRPr="007D78A4">
        <w:rPr>
          <w:rFonts w:ascii="Arial" w:hAnsi="Arial" w:cs="Arial"/>
          <w:sz w:val="24"/>
          <w:szCs w:val="24"/>
        </w:rPr>
        <w:t>und verändert die</w:t>
      </w:r>
      <w:r w:rsidRPr="00465C2E">
        <w:rPr>
          <w:rFonts w:ascii="Arial" w:hAnsi="Arial" w:cs="Arial"/>
          <w:sz w:val="24"/>
          <w:szCs w:val="24"/>
        </w:rPr>
        <w:t xml:space="preserve"> </w:t>
      </w:r>
      <w:r w:rsidRPr="007D78A4">
        <w:rPr>
          <w:rFonts w:ascii="Arial" w:hAnsi="Arial" w:cs="Arial"/>
          <w:sz w:val="24"/>
          <w:szCs w:val="24"/>
        </w:rPr>
        <w:t xml:space="preserve">Branche. Auf der </w:t>
      </w:r>
      <w:r w:rsidRPr="00EA21DA">
        <w:rPr>
          <w:rFonts w:ascii="Arial" w:hAnsi="Arial" w:cs="Arial"/>
          <w:sz w:val="24"/>
          <w:szCs w:val="24"/>
        </w:rPr>
        <w:t>Sonderfläche</w:t>
      </w:r>
      <w:r w:rsidRPr="00EA21DA">
        <w:rPr>
          <w:rFonts w:ascii="Arial" w:hAnsi="Arial" w:cs="Arial"/>
          <w:color w:val="FF0000"/>
          <w:sz w:val="24"/>
          <w:szCs w:val="24"/>
        </w:rPr>
        <w:t xml:space="preserve"> </w:t>
      </w:r>
      <w:r w:rsidRPr="007D78A4">
        <w:rPr>
          <w:rFonts w:ascii="Arial" w:hAnsi="Arial" w:cs="Arial"/>
          <w:b/>
          <w:sz w:val="24"/>
          <w:szCs w:val="24"/>
        </w:rPr>
        <w:t>OTWorld.3D</w:t>
      </w:r>
      <w:r w:rsidRPr="007D78A4">
        <w:rPr>
          <w:rFonts w:ascii="Arial" w:hAnsi="Arial" w:cs="Arial"/>
          <w:sz w:val="24"/>
          <w:szCs w:val="24"/>
        </w:rPr>
        <w:t xml:space="preserve"> werden</w:t>
      </w:r>
      <w:r w:rsidRPr="00465C2E">
        <w:rPr>
          <w:rFonts w:ascii="Arial" w:hAnsi="Arial" w:cs="Arial"/>
          <w:sz w:val="24"/>
          <w:szCs w:val="24"/>
        </w:rPr>
        <w:t xml:space="preserve"> </w:t>
      </w:r>
      <w:r w:rsidRPr="007D78A4">
        <w:rPr>
          <w:rFonts w:ascii="Arial" w:hAnsi="Arial" w:cs="Arial"/>
          <w:sz w:val="24"/>
          <w:szCs w:val="24"/>
        </w:rPr>
        <w:t>die wichtigsten Innovationen</w:t>
      </w:r>
      <w:r w:rsidRPr="00465C2E">
        <w:rPr>
          <w:rFonts w:ascii="Arial" w:hAnsi="Arial" w:cs="Arial"/>
          <w:sz w:val="24"/>
          <w:szCs w:val="24"/>
        </w:rPr>
        <w:t xml:space="preserve"> </w:t>
      </w:r>
      <w:r>
        <w:rPr>
          <w:rFonts w:ascii="Arial" w:hAnsi="Arial" w:cs="Arial"/>
          <w:sz w:val="24"/>
          <w:szCs w:val="24"/>
        </w:rPr>
        <w:t>vorgestellt</w:t>
      </w:r>
      <w:r w:rsidRPr="007D78A4">
        <w:rPr>
          <w:rFonts w:ascii="Arial" w:hAnsi="Arial" w:cs="Arial"/>
          <w:sz w:val="24"/>
          <w:szCs w:val="24"/>
        </w:rPr>
        <w:t>.</w:t>
      </w:r>
    </w:p>
    <w:bookmarkEnd w:id="3"/>
    <w:p w14:paraId="13FA7D84" w14:textId="77777777" w:rsidR="00BB4889" w:rsidRPr="007D78A4" w:rsidRDefault="00BB4889" w:rsidP="00BB488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4"/>
          <w:szCs w:val="24"/>
        </w:rPr>
      </w:pPr>
    </w:p>
    <w:p w14:paraId="479FCC07" w14:textId="77777777" w:rsidR="00223D99" w:rsidRPr="00223D99"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
          <w:bCs/>
          <w:color w:val="000000"/>
          <w:sz w:val="24"/>
          <w:szCs w:val="24"/>
        </w:rPr>
      </w:pPr>
      <w:r w:rsidRPr="00223D99">
        <w:rPr>
          <w:rFonts w:ascii="Arial" w:hAnsi="Arial" w:cs="Arial"/>
          <w:b/>
          <w:bCs/>
          <w:color w:val="000000"/>
          <w:sz w:val="24"/>
          <w:szCs w:val="24"/>
        </w:rPr>
        <w:t>Kongressprogramm setzt Impulse für fachliche Fortbildung</w:t>
      </w:r>
    </w:p>
    <w:p w14:paraId="58630022" w14:textId="77777777" w:rsidR="00223D99" w:rsidRPr="00223D99"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Cs/>
          <w:color w:val="000000"/>
          <w:sz w:val="24"/>
          <w:szCs w:val="24"/>
        </w:rPr>
      </w:pPr>
    </w:p>
    <w:p w14:paraId="6908FF27" w14:textId="44F830E4" w:rsidR="00223D99" w:rsidRPr="00223D99" w:rsidRDefault="00223D99" w:rsidP="00223D99">
      <w:pPr>
        <w:tabs>
          <w:tab w:val="left" w:pos="720"/>
        </w:tabs>
        <w:autoSpaceDE w:val="0"/>
        <w:autoSpaceDN w:val="0"/>
        <w:adjustRightInd w:val="0"/>
        <w:spacing w:after="0" w:line="240" w:lineRule="auto"/>
        <w:jc w:val="both"/>
        <w:rPr>
          <w:rFonts w:ascii="Arial" w:hAnsi="Arial" w:cs="Arial"/>
          <w:sz w:val="24"/>
          <w:szCs w:val="24"/>
        </w:rPr>
      </w:pPr>
      <w:r w:rsidRPr="00223D99">
        <w:rPr>
          <w:rFonts w:ascii="Arial" w:hAnsi="Arial" w:cs="Arial"/>
          <w:sz w:val="24"/>
          <w:szCs w:val="24"/>
        </w:rPr>
        <w:t>Unter der</w:t>
      </w:r>
      <w:r w:rsidR="008C1189">
        <w:rPr>
          <w:rFonts w:ascii="Arial" w:hAnsi="Arial" w:cs="Arial"/>
          <w:sz w:val="24"/>
          <w:szCs w:val="24"/>
        </w:rPr>
        <w:t xml:space="preserve"> Leitung der </w:t>
      </w:r>
      <w:r w:rsidRPr="00223D99">
        <w:rPr>
          <w:rFonts w:ascii="Arial" w:hAnsi="Arial" w:cs="Arial"/>
          <w:sz w:val="24"/>
          <w:szCs w:val="24"/>
        </w:rPr>
        <w:t>beiden Kongresspräsidenten Prof. Thomas Wirth und Orthopädietechniker-Meister Ingo Pfefferkorn ist in den vergangenen Monaten ein umfangreiches Kongressprogramm entstanden, das von der Digitalisierung über die Lymphologie/Kompressionsversorgung bis hin zur Orthopädieschuhtechnik, Prothetik und Sportorthopädie/Parasport alle zentralen Themen der Hilfsmittelversorgung beleuchtet. Insgesamt werden 320 Referenten aus über 30 Ländern in Leipzig erwartet. Neu im Programm ist in diesem Jahr ein maßgeschneidertes Fortbildungsprogramm für Mitarbeiter im Sanitätshaus sowie ein tägliches Angebot an praxisorientierten Workshops mit Versorgungsbeispielen am Patienten.</w:t>
      </w:r>
      <w:r w:rsidR="00D03BF6">
        <w:rPr>
          <w:rFonts w:ascii="Arial" w:hAnsi="Arial" w:cs="Arial"/>
          <w:sz w:val="24"/>
          <w:szCs w:val="24"/>
        </w:rPr>
        <w:t xml:space="preserve"> </w:t>
      </w:r>
      <w:r w:rsidR="00D03BF6" w:rsidRPr="00D03BF6">
        <w:rPr>
          <w:rFonts w:ascii="Arial" w:hAnsi="Arial" w:cs="Arial"/>
          <w:sz w:val="24"/>
          <w:szCs w:val="24"/>
        </w:rPr>
        <w:t xml:space="preserve">Praktiker zeigen für Praktiker </w:t>
      </w:r>
      <w:r w:rsidR="00D03BF6">
        <w:rPr>
          <w:rFonts w:ascii="Arial" w:hAnsi="Arial" w:cs="Arial"/>
          <w:sz w:val="24"/>
          <w:szCs w:val="24"/>
        </w:rPr>
        <w:t>– o</w:t>
      </w:r>
      <w:r w:rsidR="00D03BF6" w:rsidRPr="00D03BF6">
        <w:rPr>
          <w:rFonts w:ascii="Arial" w:hAnsi="Arial" w:cs="Arial"/>
          <w:sz w:val="24"/>
          <w:szCs w:val="24"/>
        </w:rPr>
        <w:t xml:space="preserve">b Geselle oder Meister </w:t>
      </w:r>
      <w:r w:rsidR="00D03BF6">
        <w:rPr>
          <w:rFonts w:ascii="Arial" w:hAnsi="Arial" w:cs="Arial"/>
          <w:sz w:val="24"/>
          <w:szCs w:val="24"/>
        </w:rPr>
        <w:t xml:space="preserve">– </w:t>
      </w:r>
      <w:r w:rsidR="00D03BF6" w:rsidRPr="00D03BF6">
        <w:rPr>
          <w:rFonts w:ascii="Arial" w:hAnsi="Arial" w:cs="Arial"/>
          <w:sz w:val="24"/>
          <w:szCs w:val="24"/>
        </w:rPr>
        <w:t>an Patientenbeispielen vor Ort, wie Versorgung geht.</w:t>
      </w:r>
    </w:p>
    <w:p w14:paraId="19315D1A" w14:textId="77777777" w:rsidR="00223D99" w:rsidRPr="00223D99" w:rsidRDefault="00223D99" w:rsidP="00223D99">
      <w:pPr>
        <w:tabs>
          <w:tab w:val="left" w:pos="720"/>
        </w:tabs>
        <w:autoSpaceDE w:val="0"/>
        <w:autoSpaceDN w:val="0"/>
        <w:adjustRightInd w:val="0"/>
        <w:spacing w:after="0" w:line="240" w:lineRule="auto"/>
        <w:jc w:val="both"/>
        <w:rPr>
          <w:rFonts w:ascii="Arial" w:hAnsi="Arial" w:cs="Arial"/>
          <w:sz w:val="24"/>
          <w:szCs w:val="24"/>
        </w:rPr>
      </w:pPr>
    </w:p>
    <w:p w14:paraId="15CD716F" w14:textId="77777777" w:rsidR="00223D99" w:rsidRPr="00223D99" w:rsidRDefault="00223D99" w:rsidP="00223D99">
      <w:pPr>
        <w:tabs>
          <w:tab w:val="left" w:pos="720"/>
        </w:tabs>
        <w:autoSpaceDE w:val="0"/>
        <w:autoSpaceDN w:val="0"/>
        <w:adjustRightInd w:val="0"/>
        <w:spacing w:after="0" w:line="240" w:lineRule="auto"/>
        <w:jc w:val="both"/>
        <w:rPr>
          <w:rFonts w:ascii="Arial" w:hAnsi="Arial" w:cs="Arial"/>
          <w:sz w:val="24"/>
          <w:szCs w:val="24"/>
        </w:rPr>
      </w:pPr>
      <w:r w:rsidRPr="00223D99">
        <w:rPr>
          <w:rFonts w:ascii="Arial" w:hAnsi="Arial" w:cs="Arial"/>
          <w:sz w:val="24"/>
          <w:szCs w:val="24"/>
        </w:rPr>
        <w:t xml:space="preserve">Höhepunkte des Weltkongresses sind die täglichen Keynotes renommierter Experten. Den Auftakt macht die Glücksforscherin Prof. Dr. Ricarda </w:t>
      </w:r>
      <w:proofErr w:type="spellStart"/>
      <w:r w:rsidRPr="00223D99">
        <w:rPr>
          <w:rFonts w:ascii="Arial" w:hAnsi="Arial" w:cs="Arial"/>
          <w:sz w:val="24"/>
          <w:szCs w:val="24"/>
        </w:rPr>
        <w:t>Rehwaldt</w:t>
      </w:r>
      <w:proofErr w:type="spellEnd"/>
      <w:r w:rsidRPr="00223D99">
        <w:rPr>
          <w:rFonts w:ascii="Arial" w:hAnsi="Arial" w:cs="Arial"/>
          <w:sz w:val="24"/>
          <w:szCs w:val="24"/>
        </w:rPr>
        <w:t xml:space="preserve"> mit ihrer Keynote </w:t>
      </w:r>
      <w:r w:rsidRPr="00223D99">
        <w:rPr>
          <w:rFonts w:ascii="Arial" w:hAnsi="Arial" w:cs="Arial"/>
          <w:i/>
          <w:sz w:val="24"/>
          <w:szCs w:val="24"/>
        </w:rPr>
        <w:t>„Die Verbindung von Kreativität und Perfektion: glücklich arbeiten in medizinischen Fachberufen“</w:t>
      </w:r>
      <w:r w:rsidRPr="00223D99">
        <w:rPr>
          <w:rFonts w:ascii="Arial" w:hAnsi="Arial" w:cs="Arial"/>
          <w:sz w:val="24"/>
          <w:szCs w:val="24"/>
        </w:rPr>
        <w:t xml:space="preserve">. Darauf folgen Prof. Dr. Claudio </w:t>
      </w:r>
      <w:proofErr w:type="spellStart"/>
      <w:r w:rsidRPr="00223D99">
        <w:rPr>
          <w:rFonts w:ascii="Arial" w:hAnsi="Arial" w:cs="Arial"/>
          <w:sz w:val="24"/>
          <w:szCs w:val="24"/>
        </w:rPr>
        <w:lastRenderedPageBreak/>
        <w:t>Castellini</w:t>
      </w:r>
      <w:proofErr w:type="spellEnd"/>
      <w:r w:rsidRPr="00223D99">
        <w:rPr>
          <w:rFonts w:ascii="Arial" w:hAnsi="Arial" w:cs="Arial"/>
          <w:sz w:val="24"/>
          <w:szCs w:val="24"/>
        </w:rPr>
        <w:t xml:space="preserve"> „</w:t>
      </w:r>
      <w:r w:rsidRPr="00223D99">
        <w:rPr>
          <w:rFonts w:ascii="Arial" w:hAnsi="Arial" w:cs="Arial"/>
          <w:i/>
          <w:sz w:val="24"/>
          <w:szCs w:val="24"/>
        </w:rPr>
        <w:t>Koadaptation: der Schlüssel zu einer neuen Generation von Assistenzrobotern“</w:t>
      </w:r>
      <w:r w:rsidRPr="00223D99">
        <w:rPr>
          <w:rFonts w:ascii="Arial" w:hAnsi="Arial" w:cs="Arial"/>
          <w:sz w:val="24"/>
          <w:szCs w:val="24"/>
        </w:rPr>
        <w:t xml:space="preserve"> sowie Prof. Dr. Thomas Brück </w:t>
      </w:r>
      <w:r w:rsidRPr="00223D99">
        <w:rPr>
          <w:rFonts w:ascii="Arial" w:hAnsi="Arial" w:cs="Arial"/>
          <w:i/>
          <w:sz w:val="24"/>
          <w:szCs w:val="24"/>
        </w:rPr>
        <w:t xml:space="preserve">„Grüne Carbonfasern - Ein nachhaltiges Material für Hochleistungsanwendungen in der Medizintechnik“ </w:t>
      </w:r>
      <w:r w:rsidRPr="00223D99">
        <w:rPr>
          <w:rFonts w:ascii="Arial" w:hAnsi="Arial" w:cs="Arial"/>
          <w:sz w:val="24"/>
          <w:szCs w:val="24"/>
        </w:rPr>
        <w:t>und</w:t>
      </w:r>
      <w:r w:rsidRPr="00223D99">
        <w:rPr>
          <w:rFonts w:ascii="Arial" w:hAnsi="Arial" w:cs="Arial"/>
          <w:i/>
          <w:sz w:val="24"/>
          <w:szCs w:val="24"/>
        </w:rPr>
        <w:t xml:space="preserve"> </w:t>
      </w:r>
      <w:r w:rsidRPr="00223D99">
        <w:rPr>
          <w:rFonts w:ascii="Arial" w:hAnsi="Arial" w:cs="Arial"/>
          <w:sz w:val="24"/>
          <w:szCs w:val="24"/>
        </w:rPr>
        <w:t>René Schaar “</w:t>
      </w:r>
      <w:r w:rsidRPr="00223D99">
        <w:rPr>
          <w:rFonts w:ascii="Arial" w:hAnsi="Arial" w:cs="Arial"/>
          <w:i/>
          <w:sz w:val="24"/>
          <w:szCs w:val="24"/>
        </w:rPr>
        <w:t xml:space="preserve">Who </w:t>
      </w:r>
      <w:proofErr w:type="spellStart"/>
      <w:r w:rsidRPr="00223D99">
        <w:rPr>
          <w:rFonts w:ascii="Arial" w:hAnsi="Arial" w:cs="Arial"/>
          <w:i/>
          <w:sz w:val="24"/>
          <w:szCs w:val="24"/>
        </w:rPr>
        <w:t>cares</w:t>
      </w:r>
      <w:proofErr w:type="spellEnd"/>
      <w:r w:rsidRPr="00223D99">
        <w:rPr>
          <w:rFonts w:ascii="Arial" w:hAnsi="Arial" w:cs="Arial"/>
          <w:i/>
          <w:sz w:val="24"/>
          <w:szCs w:val="24"/>
        </w:rPr>
        <w:t xml:space="preserve"> </w:t>
      </w:r>
      <w:proofErr w:type="spellStart"/>
      <w:r w:rsidRPr="00223D99">
        <w:rPr>
          <w:rFonts w:ascii="Arial" w:hAnsi="Arial" w:cs="Arial"/>
          <w:i/>
          <w:sz w:val="24"/>
          <w:szCs w:val="24"/>
        </w:rPr>
        <w:t>about</w:t>
      </w:r>
      <w:proofErr w:type="spellEnd"/>
      <w:r w:rsidRPr="00223D99">
        <w:rPr>
          <w:rFonts w:ascii="Arial" w:hAnsi="Arial" w:cs="Arial"/>
          <w:i/>
          <w:sz w:val="24"/>
          <w:szCs w:val="24"/>
        </w:rPr>
        <w:t xml:space="preserve"> </w:t>
      </w:r>
      <w:proofErr w:type="spellStart"/>
      <w:r w:rsidRPr="00223D99">
        <w:rPr>
          <w:rFonts w:ascii="Arial" w:hAnsi="Arial" w:cs="Arial"/>
          <w:i/>
          <w:sz w:val="24"/>
          <w:szCs w:val="24"/>
        </w:rPr>
        <w:t>representation</w:t>
      </w:r>
      <w:proofErr w:type="spellEnd"/>
      <w:r w:rsidRPr="00223D99">
        <w:rPr>
          <w:rFonts w:ascii="Arial" w:hAnsi="Arial" w:cs="Arial"/>
          <w:i/>
          <w:sz w:val="24"/>
          <w:szCs w:val="24"/>
        </w:rPr>
        <w:t>? Behinderte Menschen in den Medien“</w:t>
      </w:r>
      <w:r w:rsidRPr="00223D99">
        <w:rPr>
          <w:rFonts w:ascii="Arial" w:hAnsi="Arial" w:cs="Arial"/>
          <w:sz w:val="24"/>
          <w:szCs w:val="24"/>
        </w:rPr>
        <w:t xml:space="preserve">. </w:t>
      </w:r>
    </w:p>
    <w:p w14:paraId="058571A4" w14:textId="77777777" w:rsidR="00223D99" w:rsidRPr="00223D99" w:rsidRDefault="00223D99" w:rsidP="00223D99">
      <w:pPr>
        <w:tabs>
          <w:tab w:val="left" w:pos="720"/>
        </w:tabs>
        <w:autoSpaceDE w:val="0"/>
        <w:autoSpaceDN w:val="0"/>
        <w:adjustRightInd w:val="0"/>
        <w:spacing w:after="0" w:line="240" w:lineRule="auto"/>
        <w:jc w:val="both"/>
        <w:rPr>
          <w:rFonts w:ascii="Arial" w:hAnsi="Arial" w:cs="Arial"/>
          <w:sz w:val="24"/>
          <w:szCs w:val="24"/>
        </w:rPr>
      </w:pPr>
    </w:p>
    <w:p w14:paraId="6B654A89" w14:textId="77777777" w:rsidR="00223D99" w:rsidRPr="00223D99" w:rsidRDefault="00223D99" w:rsidP="00223D99">
      <w:pPr>
        <w:tabs>
          <w:tab w:val="left" w:pos="720"/>
        </w:tabs>
        <w:autoSpaceDE w:val="0"/>
        <w:autoSpaceDN w:val="0"/>
        <w:adjustRightInd w:val="0"/>
        <w:spacing w:after="0" w:line="240" w:lineRule="auto"/>
        <w:jc w:val="both"/>
        <w:rPr>
          <w:rFonts w:ascii="Arial" w:hAnsi="Arial" w:cs="Arial"/>
          <w:sz w:val="24"/>
          <w:szCs w:val="24"/>
        </w:rPr>
      </w:pPr>
      <w:r w:rsidRPr="00223D99">
        <w:rPr>
          <w:rFonts w:ascii="Arial" w:hAnsi="Arial" w:cs="Arial"/>
          <w:sz w:val="24"/>
          <w:szCs w:val="24"/>
        </w:rPr>
        <w:t xml:space="preserve">Besondere Akzente setzen die beiden Kongresspräsidenten mit ihrem Herzensthema Kinder-, Jugend- und Neuroorthopädie. Mehrere Kongressbeiträge vermitteln wissenschaftliche Inhalte und liefern innovative Ansätze für die Behandlung betroffener Patienten. Hervorzuheben ist der US-amerikanisch-deutsche Austausch zur Behandlung von Patienten mit Spina bifida. Dipl. Ing. Merkur </w:t>
      </w:r>
      <w:proofErr w:type="spellStart"/>
      <w:r w:rsidRPr="00223D99">
        <w:rPr>
          <w:rFonts w:ascii="Arial" w:hAnsi="Arial" w:cs="Arial"/>
          <w:sz w:val="24"/>
          <w:szCs w:val="24"/>
        </w:rPr>
        <w:t>Alimusaj</w:t>
      </w:r>
      <w:proofErr w:type="spellEnd"/>
      <w:r w:rsidRPr="00223D99">
        <w:rPr>
          <w:rFonts w:ascii="Arial" w:hAnsi="Arial" w:cs="Arial"/>
          <w:sz w:val="24"/>
          <w:szCs w:val="24"/>
        </w:rPr>
        <w:t xml:space="preserve"> und Lauren </w:t>
      </w:r>
      <w:proofErr w:type="spellStart"/>
      <w:r w:rsidRPr="00223D99">
        <w:rPr>
          <w:rFonts w:ascii="Arial" w:hAnsi="Arial" w:cs="Arial"/>
          <w:sz w:val="24"/>
          <w:szCs w:val="24"/>
        </w:rPr>
        <w:t>Levey</w:t>
      </w:r>
      <w:proofErr w:type="spellEnd"/>
      <w:r w:rsidRPr="00223D99">
        <w:rPr>
          <w:rFonts w:ascii="Arial" w:hAnsi="Arial" w:cs="Arial"/>
          <w:sz w:val="24"/>
          <w:szCs w:val="24"/>
        </w:rPr>
        <w:t xml:space="preserve"> aus Philadelphia (USA) leiten den internationalen Austausch.   </w:t>
      </w:r>
    </w:p>
    <w:p w14:paraId="27E95F2F" w14:textId="77777777" w:rsidR="00223D99" w:rsidRPr="00223D99"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4"/>
          <w:szCs w:val="24"/>
        </w:rPr>
      </w:pPr>
    </w:p>
    <w:p w14:paraId="3EF559D4" w14:textId="662A22D8" w:rsidR="00223D99" w:rsidRPr="00223D99"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4"/>
          <w:szCs w:val="24"/>
        </w:rPr>
      </w:pPr>
      <w:r w:rsidRPr="00223D99">
        <w:rPr>
          <w:rFonts w:ascii="Arial" w:hAnsi="Arial" w:cs="Arial"/>
          <w:color w:val="000000"/>
          <w:sz w:val="24"/>
          <w:szCs w:val="24"/>
        </w:rPr>
        <w:t xml:space="preserve">Die Hilfsmittelversorgung in Krisen- und Kriegsgebieten ist nicht erst </w:t>
      </w:r>
      <w:proofErr w:type="gramStart"/>
      <w:r w:rsidRPr="00223D99">
        <w:rPr>
          <w:rFonts w:ascii="Arial" w:hAnsi="Arial" w:cs="Arial"/>
          <w:color w:val="000000"/>
          <w:sz w:val="24"/>
          <w:szCs w:val="24"/>
        </w:rPr>
        <w:t>seit dem</w:t>
      </w:r>
      <w:proofErr w:type="gramEnd"/>
      <w:r w:rsidRPr="00223D99">
        <w:rPr>
          <w:rFonts w:ascii="Arial" w:hAnsi="Arial" w:cs="Arial"/>
          <w:color w:val="000000"/>
          <w:sz w:val="24"/>
          <w:szCs w:val="24"/>
        </w:rPr>
        <w:t xml:space="preserve"> Ukraine-Krieg ein Thema der OTWorld. Mit aktuellem Bezug geben ukrainische Referenten in einem Symposium </w:t>
      </w:r>
      <w:r w:rsidRPr="00223D99">
        <w:rPr>
          <w:rFonts w:ascii="Arial" w:hAnsi="Arial" w:cs="Arial"/>
          <w:sz w:val="24"/>
          <w:szCs w:val="24"/>
        </w:rPr>
        <w:t xml:space="preserve">Einblicke in die Hilfsmittelversorgung im Krisengebiet. </w:t>
      </w:r>
      <w:r w:rsidRPr="00223D99">
        <w:rPr>
          <w:rFonts w:ascii="Arial" w:hAnsi="Arial" w:cs="Arial"/>
          <w:color w:val="000000"/>
          <w:sz w:val="24"/>
          <w:szCs w:val="24"/>
        </w:rPr>
        <w:t xml:space="preserve">Themen wie Prothesenanpassung und Lösungen in der Ukraine durch das </w:t>
      </w:r>
      <w:proofErr w:type="spellStart"/>
      <w:r w:rsidRPr="00223D99">
        <w:rPr>
          <w:rFonts w:ascii="Arial" w:hAnsi="Arial" w:cs="Arial"/>
          <w:color w:val="000000"/>
          <w:sz w:val="24"/>
          <w:szCs w:val="24"/>
        </w:rPr>
        <w:t>Superhumans</w:t>
      </w:r>
      <w:proofErr w:type="spellEnd"/>
      <w:r w:rsidRPr="00223D99">
        <w:rPr>
          <w:rFonts w:ascii="Arial" w:hAnsi="Arial" w:cs="Arial"/>
          <w:color w:val="000000"/>
          <w:sz w:val="24"/>
          <w:szCs w:val="24"/>
        </w:rPr>
        <w:t xml:space="preserve"> Team, die Bereitstellung von Rehabilitationsleistungen in Kriegsgebieten und die Strategien des UNBROKEN Teams zur Deckung des Bedarfs an physischer Rehabilitation und orthopädischen Hilfsmitteln in der Ukraine werden behandelt.</w:t>
      </w:r>
      <w:r w:rsidR="004878E8">
        <w:rPr>
          <w:rFonts w:ascii="Arial" w:hAnsi="Arial" w:cs="Arial"/>
          <w:color w:val="000000"/>
          <w:sz w:val="24"/>
          <w:szCs w:val="24"/>
        </w:rPr>
        <w:t xml:space="preserve"> </w:t>
      </w:r>
    </w:p>
    <w:p w14:paraId="6583E5FE" w14:textId="77777777" w:rsidR="00223D99" w:rsidRPr="00223D99" w:rsidRDefault="00223D99" w:rsidP="00223D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Cs/>
          <w:color w:val="000000"/>
          <w:sz w:val="24"/>
          <w:szCs w:val="24"/>
        </w:rPr>
      </w:pPr>
    </w:p>
    <w:p w14:paraId="101B2229" w14:textId="77777777" w:rsidR="00223D99" w:rsidRPr="00223D99" w:rsidRDefault="00223D99" w:rsidP="00223D99">
      <w:pPr>
        <w:jc w:val="both"/>
        <w:rPr>
          <w:rFonts w:ascii="Arial" w:hAnsi="Arial" w:cs="Arial"/>
          <w:sz w:val="24"/>
          <w:szCs w:val="24"/>
        </w:rPr>
      </w:pPr>
      <w:r w:rsidRPr="00223D99">
        <w:rPr>
          <w:rFonts w:ascii="Arial" w:hAnsi="Arial" w:cs="Arial"/>
          <w:sz w:val="24"/>
          <w:szCs w:val="24"/>
        </w:rPr>
        <w:t xml:space="preserve">Das vollständige Kongressprogramm ist online auf der Webseite der </w:t>
      </w:r>
      <w:hyperlink r:id="rId9" w:history="1">
        <w:r w:rsidRPr="00223D99">
          <w:rPr>
            <w:rFonts w:ascii="Arial" w:hAnsi="Arial" w:cs="Arial"/>
            <w:color w:val="0000FF"/>
            <w:sz w:val="24"/>
            <w:szCs w:val="24"/>
            <w:u w:val="single"/>
          </w:rPr>
          <w:t>OTWorld</w:t>
        </w:r>
      </w:hyperlink>
      <w:r w:rsidRPr="00223D99">
        <w:rPr>
          <w:rFonts w:ascii="Arial" w:hAnsi="Arial" w:cs="Arial"/>
          <w:sz w:val="24"/>
          <w:szCs w:val="24"/>
        </w:rPr>
        <w:t xml:space="preserve"> verfügbar. </w:t>
      </w:r>
    </w:p>
    <w:p w14:paraId="11C4096B" w14:textId="13EF3A10" w:rsidR="002B4DFD" w:rsidRPr="00223D99" w:rsidRDefault="00223D99" w:rsidP="00436159">
      <w:pPr>
        <w:jc w:val="both"/>
        <w:rPr>
          <w:rFonts w:ascii="Arial" w:hAnsi="Arial" w:cs="Arial"/>
          <w:b/>
          <w:bCs/>
          <w:iCs/>
          <w:sz w:val="24"/>
          <w:szCs w:val="24"/>
        </w:rPr>
      </w:pPr>
      <w:r w:rsidRPr="00223D99">
        <w:rPr>
          <w:rFonts w:ascii="Arial" w:hAnsi="Arial" w:cs="Arial"/>
          <w:b/>
          <w:bCs/>
          <w:iCs/>
          <w:sz w:val="24"/>
          <w:szCs w:val="24"/>
        </w:rPr>
        <w:t>Tickets für die Weltleitmesse und Weltkongress</w:t>
      </w:r>
    </w:p>
    <w:p w14:paraId="13BC6199" w14:textId="413AED62" w:rsidR="00223D99" w:rsidRPr="00223D99" w:rsidRDefault="00223D99" w:rsidP="00223D99">
      <w:pPr>
        <w:spacing w:after="0" w:line="240" w:lineRule="auto"/>
        <w:jc w:val="both"/>
        <w:rPr>
          <w:rFonts w:ascii="Arial" w:hAnsi="Arial" w:cs="Arial"/>
          <w:sz w:val="24"/>
          <w:szCs w:val="24"/>
        </w:rPr>
      </w:pPr>
      <w:r w:rsidRPr="00223D99">
        <w:rPr>
          <w:rFonts w:ascii="Arial" w:hAnsi="Arial" w:cs="Arial"/>
          <w:sz w:val="24"/>
          <w:szCs w:val="24"/>
        </w:rPr>
        <w:t xml:space="preserve">Tickets für die OTWorld 2024 können im </w:t>
      </w:r>
      <w:hyperlink r:id="rId10" w:history="1">
        <w:r w:rsidRPr="00223D99">
          <w:rPr>
            <w:rFonts w:ascii="Arial" w:hAnsi="Arial" w:cs="Arial"/>
            <w:color w:val="0563C1" w:themeColor="hyperlink"/>
            <w:sz w:val="24"/>
            <w:szCs w:val="24"/>
            <w:u w:val="single"/>
          </w:rPr>
          <w:t>Onlineshop</w:t>
        </w:r>
      </w:hyperlink>
      <w:r w:rsidRPr="00223D99">
        <w:rPr>
          <w:rFonts w:ascii="Arial" w:hAnsi="Arial" w:cs="Arial"/>
          <w:sz w:val="24"/>
          <w:szCs w:val="24"/>
        </w:rPr>
        <w:t xml:space="preserve"> erworben werden.</w:t>
      </w:r>
      <w:r w:rsidRPr="00223D99">
        <w:rPr>
          <w:sz w:val="24"/>
          <w:szCs w:val="24"/>
        </w:rPr>
        <w:t xml:space="preserve"> </w:t>
      </w:r>
      <w:r w:rsidRPr="00223D99">
        <w:rPr>
          <w:rFonts w:ascii="Arial" w:hAnsi="Arial" w:cs="Arial"/>
          <w:sz w:val="24"/>
          <w:szCs w:val="24"/>
        </w:rPr>
        <w:t xml:space="preserve">Mit dem Online-Ticket erhalten Besucher schnell und unkompliziert Zutritt </w:t>
      </w:r>
      <w:r w:rsidR="00EB6B69">
        <w:rPr>
          <w:rFonts w:ascii="Arial" w:hAnsi="Arial" w:cs="Arial"/>
          <w:sz w:val="24"/>
          <w:szCs w:val="24"/>
        </w:rPr>
        <w:t xml:space="preserve">zur </w:t>
      </w:r>
      <w:r w:rsidRPr="00223D99">
        <w:rPr>
          <w:rFonts w:ascii="Arial" w:hAnsi="Arial" w:cs="Arial"/>
          <w:sz w:val="24"/>
          <w:szCs w:val="24"/>
        </w:rPr>
        <w:t xml:space="preserve">internationalen Fachmesse und Weltkongress. </w:t>
      </w:r>
    </w:p>
    <w:p w14:paraId="4A864B1C" w14:textId="18B79655" w:rsidR="00436159" w:rsidRPr="00223D99" w:rsidRDefault="00436159" w:rsidP="00436159">
      <w:pPr>
        <w:spacing w:after="0" w:line="240" w:lineRule="auto"/>
        <w:jc w:val="both"/>
        <w:rPr>
          <w:rFonts w:ascii="Arial" w:hAnsi="Arial" w:cs="Arial"/>
          <w:sz w:val="24"/>
          <w:szCs w:val="24"/>
        </w:rPr>
      </w:pPr>
    </w:p>
    <w:p w14:paraId="560F08F4" w14:textId="6B61B97B" w:rsidR="000C3E5B" w:rsidRPr="00223D99" w:rsidRDefault="000C3E5B">
      <w:pPr>
        <w:spacing w:after="0" w:line="240" w:lineRule="auto"/>
        <w:jc w:val="both"/>
        <w:rPr>
          <w:rFonts w:ascii="Arial" w:hAnsi="Arial" w:cs="Arial"/>
          <w:b/>
          <w:sz w:val="24"/>
          <w:szCs w:val="24"/>
        </w:rPr>
      </w:pPr>
      <w:r w:rsidRPr="00223D99">
        <w:rPr>
          <w:rFonts w:ascii="Arial" w:hAnsi="Arial" w:cs="Arial"/>
          <w:b/>
          <w:sz w:val="24"/>
          <w:szCs w:val="24"/>
        </w:rPr>
        <w:t>Hinweis für Redaktionen</w:t>
      </w:r>
    </w:p>
    <w:p w14:paraId="1967F054" w14:textId="77777777" w:rsidR="000C3E5B" w:rsidRPr="00223D99" w:rsidRDefault="000C3E5B" w:rsidP="00183642">
      <w:pPr>
        <w:spacing w:after="0" w:line="240" w:lineRule="auto"/>
        <w:jc w:val="both"/>
        <w:rPr>
          <w:rFonts w:ascii="Arial" w:hAnsi="Arial" w:cs="Arial"/>
          <w:sz w:val="24"/>
          <w:szCs w:val="24"/>
        </w:rPr>
      </w:pPr>
    </w:p>
    <w:p w14:paraId="71BBB8F5" w14:textId="713BACFA" w:rsidR="000C3E5B" w:rsidRPr="00223D99" w:rsidRDefault="000C3E5B" w:rsidP="00183642">
      <w:pPr>
        <w:spacing w:after="0" w:line="240" w:lineRule="auto"/>
        <w:jc w:val="both"/>
        <w:rPr>
          <w:rFonts w:ascii="Arial" w:hAnsi="Arial" w:cs="Arial"/>
          <w:sz w:val="24"/>
          <w:szCs w:val="24"/>
        </w:rPr>
      </w:pPr>
      <w:r w:rsidRPr="00223D99">
        <w:rPr>
          <w:rFonts w:ascii="Arial" w:hAnsi="Arial" w:cs="Arial"/>
          <w:sz w:val="24"/>
          <w:szCs w:val="24"/>
        </w:rPr>
        <w:t xml:space="preserve">Medienvertreter können sich bereits vorab </w:t>
      </w:r>
      <w:hyperlink r:id="rId11" w:history="1">
        <w:r w:rsidRPr="00223D99">
          <w:rPr>
            <w:rStyle w:val="Hyperlink"/>
            <w:rFonts w:ascii="Arial" w:hAnsi="Arial" w:cs="Arial"/>
            <w:sz w:val="24"/>
            <w:szCs w:val="24"/>
          </w:rPr>
          <w:t>online</w:t>
        </w:r>
      </w:hyperlink>
      <w:r w:rsidRPr="00223D99">
        <w:rPr>
          <w:rFonts w:ascii="Arial" w:hAnsi="Arial" w:cs="Arial"/>
          <w:sz w:val="24"/>
          <w:szCs w:val="24"/>
        </w:rPr>
        <w:t xml:space="preserve"> für die OTWorld 2024 akkreditieren.</w:t>
      </w:r>
    </w:p>
    <w:p w14:paraId="15FFFDC8" w14:textId="2FC7F645" w:rsidR="000C3E5B" w:rsidRPr="00223D99" w:rsidRDefault="000C3E5B" w:rsidP="00436159">
      <w:pPr>
        <w:spacing w:after="0" w:line="240" w:lineRule="auto"/>
        <w:jc w:val="both"/>
        <w:rPr>
          <w:rFonts w:ascii="Arial" w:eastAsia="Times New Roman" w:hAnsi="Arial" w:cs="Arial"/>
          <w:b/>
          <w:sz w:val="24"/>
          <w:szCs w:val="24"/>
          <w:lang w:eastAsia="de-DE"/>
        </w:rPr>
      </w:pPr>
    </w:p>
    <w:p w14:paraId="253F9294" w14:textId="77777777" w:rsidR="000C3E5B" w:rsidRDefault="000C3E5B" w:rsidP="00436159">
      <w:pPr>
        <w:spacing w:after="0" w:line="240" w:lineRule="auto"/>
        <w:jc w:val="both"/>
        <w:rPr>
          <w:rFonts w:ascii="Arial" w:eastAsia="Times New Roman" w:hAnsi="Arial" w:cs="Arial"/>
          <w:b/>
          <w:sz w:val="20"/>
          <w:szCs w:val="20"/>
          <w:lang w:eastAsia="de-DE"/>
        </w:rPr>
      </w:pPr>
    </w:p>
    <w:p w14:paraId="1CFC5341" w14:textId="7EF84870" w:rsidR="00436159" w:rsidRPr="00F50F35" w:rsidRDefault="00436159" w:rsidP="00436159">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1712B58A" w14:textId="77777777" w:rsidR="00436159" w:rsidRPr="00F50F35" w:rsidRDefault="00436159" w:rsidP="00436159">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w:t>
      </w:r>
      <w:r w:rsidRPr="00F50F35">
        <w:rPr>
          <w:rFonts w:ascii="Arial" w:eastAsia="Times New Roman" w:hAnsi="Arial" w:cs="Arial"/>
          <w:sz w:val="20"/>
          <w:szCs w:val="20"/>
          <w:lang w:eastAsia="de-DE"/>
        </w:rPr>
        <w:lastRenderedPageBreak/>
        <w:t>verantwortet die Leipziger Messe GmbH. Die nächste OTWorld findet vom 14. bis 17. Mai 2024 in Leipzig statt.</w:t>
      </w:r>
    </w:p>
    <w:p w14:paraId="43CB2934"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63F880F6"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4F784BBC" w14:textId="77777777" w:rsidR="00436159" w:rsidRPr="000D2C19" w:rsidRDefault="00436159" w:rsidP="00436159">
      <w:pPr>
        <w:spacing w:after="0" w:line="276" w:lineRule="auto"/>
        <w:jc w:val="both"/>
        <w:rPr>
          <w:rFonts w:ascii="Arial" w:eastAsia="SimSun" w:hAnsi="Arial" w:cs="Times New Roman"/>
          <w:b/>
          <w:sz w:val="20"/>
          <w:szCs w:val="20"/>
          <w:lang w:eastAsia="de-DE"/>
        </w:rPr>
      </w:pPr>
      <w:r w:rsidRPr="000D2C19">
        <w:rPr>
          <w:rFonts w:ascii="Arial" w:eastAsia="SimSun" w:hAnsi="Arial" w:cs="Times New Roman"/>
          <w:b/>
          <w:sz w:val="20"/>
          <w:szCs w:val="20"/>
          <w:lang w:eastAsia="de-DE"/>
        </w:rPr>
        <w:t>Über die Leipziger Messe</w:t>
      </w:r>
    </w:p>
    <w:p w14:paraId="6E9206E8" w14:textId="77777777" w:rsidR="000D2C19" w:rsidRPr="000D2C19" w:rsidRDefault="000D2C19" w:rsidP="000D2C19">
      <w:pPr>
        <w:autoSpaceDE w:val="0"/>
        <w:autoSpaceDN w:val="0"/>
        <w:adjustRightInd w:val="0"/>
        <w:jc w:val="both"/>
        <w:rPr>
          <w:rFonts w:ascii="Arial" w:hAnsi="Arial" w:cs="Arial"/>
          <w:sz w:val="20"/>
          <w:szCs w:val="20"/>
        </w:rPr>
      </w:pPr>
      <w:r w:rsidRPr="000D2C19">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0D2C19">
        <w:rPr>
          <w:rFonts w:ascii="Arial" w:hAnsi="Arial" w:cs="Arial"/>
          <w:sz w:val="20"/>
          <w:szCs w:val="20"/>
        </w:rPr>
        <w:t>Congress</w:t>
      </w:r>
      <w:proofErr w:type="spellEnd"/>
      <w:r w:rsidRPr="000D2C19">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E25C88" w14:textId="77777777" w:rsidR="00436159" w:rsidRPr="00F50F35" w:rsidRDefault="00436159" w:rsidP="00436159">
      <w:pPr>
        <w:spacing w:after="0" w:line="240" w:lineRule="auto"/>
        <w:jc w:val="both"/>
        <w:rPr>
          <w:rFonts w:ascii="Arial" w:eastAsia="Times New Roman" w:hAnsi="Arial" w:cs="Arial"/>
          <w:b/>
          <w:sz w:val="20"/>
          <w:szCs w:val="20"/>
          <w:lang w:eastAsia="de-DE"/>
        </w:rPr>
      </w:pPr>
    </w:p>
    <w:p w14:paraId="53048F3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70F6371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 OTWorld</w:t>
      </w:r>
    </w:p>
    <w:p w14:paraId="30AB9970"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422A26BE"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661D24AF" w14:textId="77777777" w:rsidR="00436159" w:rsidRPr="00F50F35" w:rsidRDefault="00436159" w:rsidP="00436159">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0715295D" w14:textId="77777777" w:rsidR="00436159" w:rsidRPr="00F50F35" w:rsidRDefault="0039111F" w:rsidP="00436159">
      <w:pPr>
        <w:spacing w:after="0" w:line="240" w:lineRule="auto"/>
        <w:rPr>
          <w:rFonts w:ascii="Arial" w:eastAsia="Times New Roman" w:hAnsi="Arial" w:cs="Arial"/>
          <w:sz w:val="20"/>
          <w:szCs w:val="20"/>
          <w:lang w:eastAsia="de-DE"/>
        </w:rPr>
      </w:pPr>
      <w:hyperlink r:id="rId12" w:history="1">
        <w:r w:rsidR="00436159" w:rsidRPr="00F50F35">
          <w:rPr>
            <w:rFonts w:ascii="Arial" w:eastAsia="Times New Roman" w:hAnsi="Arial" w:cs="Arial"/>
            <w:color w:val="0000FF"/>
            <w:sz w:val="20"/>
            <w:szCs w:val="20"/>
            <w:u w:val="single"/>
            <w:lang w:eastAsia="de-DE"/>
          </w:rPr>
          <w:t>www.leipziger-messe.de</w:t>
        </w:r>
      </w:hyperlink>
    </w:p>
    <w:p w14:paraId="51E09BD1" w14:textId="77777777" w:rsidR="00436159" w:rsidRPr="00F50F35" w:rsidRDefault="00436159" w:rsidP="00436159">
      <w:pPr>
        <w:spacing w:after="0" w:line="240" w:lineRule="auto"/>
        <w:rPr>
          <w:rFonts w:ascii="Arial" w:eastAsia="Times New Roman" w:hAnsi="Arial" w:cs="Arial"/>
          <w:sz w:val="20"/>
          <w:szCs w:val="20"/>
          <w:lang w:eastAsia="de-DE"/>
        </w:rPr>
      </w:pPr>
    </w:p>
    <w:p w14:paraId="30C6824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4A7FF5F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2A0B01D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035215B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7F17859C"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446DAF1B"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ruth.justen@biv-ot.org</w:t>
      </w:r>
    </w:p>
    <w:p w14:paraId="3EE36BE9" w14:textId="77777777" w:rsidR="00436159" w:rsidRPr="00F50F35" w:rsidRDefault="00436159" w:rsidP="00436159">
      <w:pPr>
        <w:spacing w:after="0" w:line="240" w:lineRule="auto"/>
        <w:rPr>
          <w:rFonts w:ascii="Arial" w:eastAsia="Times New Roman" w:hAnsi="Arial" w:cs="Arial"/>
          <w:sz w:val="20"/>
          <w:szCs w:val="20"/>
          <w:lang w:eastAsia="de-DE"/>
        </w:rPr>
      </w:pPr>
    </w:p>
    <w:p w14:paraId="35AF9FF6"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2D9883CC" w14:textId="77777777" w:rsidR="00436159" w:rsidRPr="00F50F35" w:rsidRDefault="0039111F" w:rsidP="00436159">
      <w:pPr>
        <w:spacing w:after="0" w:line="240" w:lineRule="auto"/>
        <w:rPr>
          <w:rFonts w:ascii="Arial" w:eastAsia="Times New Roman" w:hAnsi="Arial" w:cs="Arial"/>
          <w:color w:val="0000FF"/>
          <w:sz w:val="20"/>
          <w:szCs w:val="20"/>
          <w:u w:val="single"/>
          <w:lang w:eastAsia="de-DE"/>
        </w:rPr>
      </w:pPr>
      <w:hyperlink r:id="rId13" w:history="1">
        <w:r w:rsidR="00436159" w:rsidRPr="00F50F35">
          <w:rPr>
            <w:rStyle w:val="Hyperlink"/>
            <w:rFonts w:ascii="Arial" w:eastAsia="Times New Roman" w:hAnsi="Arial" w:cs="Arial"/>
            <w:sz w:val="20"/>
            <w:szCs w:val="20"/>
            <w:lang w:eastAsia="de-DE"/>
          </w:rPr>
          <w:t>www.ot-world.com</w:t>
        </w:r>
      </w:hyperlink>
    </w:p>
    <w:p w14:paraId="4F05045F" w14:textId="77777777" w:rsidR="00436159" w:rsidRPr="00F50F35" w:rsidRDefault="0039111F" w:rsidP="00436159">
      <w:pPr>
        <w:spacing w:after="0" w:line="240" w:lineRule="auto"/>
        <w:rPr>
          <w:rFonts w:ascii="Arial" w:eastAsia="Calibri" w:hAnsi="Arial" w:cs="Arial"/>
          <w:color w:val="000000"/>
          <w:sz w:val="20"/>
          <w:szCs w:val="20"/>
          <w:lang w:eastAsia="en-US"/>
        </w:rPr>
      </w:pPr>
      <w:hyperlink r:id="rId14" w:tgtFrame="_blank" w:history="1">
        <w:r w:rsidR="00436159" w:rsidRPr="00F50F35">
          <w:rPr>
            <w:rFonts w:ascii="Arial" w:eastAsia="Calibri" w:hAnsi="Arial" w:cs="Arial"/>
            <w:color w:val="004494"/>
            <w:sz w:val="20"/>
            <w:szCs w:val="20"/>
            <w:u w:val="single"/>
            <w:lang w:eastAsia="en-US"/>
          </w:rPr>
          <w:t>www.instagram.com/otworld_leipzig</w:t>
        </w:r>
      </w:hyperlink>
    </w:p>
    <w:p w14:paraId="0E85937F" w14:textId="77777777" w:rsidR="00436159" w:rsidRPr="00F50F35" w:rsidRDefault="0039111F" w:rsidP="00436159">
      <w:pPr>
        <w:spacing w:after="0" w:line="240" w:lineRule="auto"/>
        <w:rPr>
          <w:rFonts w:ascii="Arial" w:eastAsia="Times New Roman" w:hAnsi="Arial" w:cs="Arial"/>
          <w:color w:val="0000FF"/>
          <w:sz w:val="20"/>
          <w:szCs w:val="20"/>
          <w:u w:val="single"/>
          <w:lang w:eastAsia="de-DE"/>
        </w:rPr>
      </w:pPr>
      <w:hyperlink r:id="rId15" w:history="1">
        <w:r w:rsidR="00436159" w:rsidRPr="00F50F35">
          <w:rPr>
            <w:rFonts w:ascii="Arial" w:eastAsia="Times New Roman" w:hAnsi="Arial" w:cs="Arial"/>
            <w:color w:val="0000FF"/>
            <w:sz w:val="20"/>
            <w:szCs w:val="20"/>
            <w:u w:val="single"/>
            <w:lang w:eastAsia="de-DE"/>
          </w:rPr>
          <w:t>www.linkedin.com/otworld</w:t>
        </w:r>
      </w:hyperlink>
    </w:p>
    <w:p w14:paraId="35782097" w14:textId="77777777" w:rsidR="00436159" w:rsidRPr="0022761E" w:rsidRDefault="00436159" w:rsidP="00436159">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4B2E837" w14:textId="77777777" w:rsidR="00436159" w:rsidRDefault="00436159" w:rsidP="0022761E">
      <w:pPr>
        <w:spacing w:after="0" w:line="280" w:lineRule="atLeast"/>
        <w:rPr>
          <w:rFonts w:ascii="Arial" w:eastAsia="Calibri" w:hAnsi="Arial" w:cs="Arial"/>
          <w:lang w:eastAsia="en-US"/>
        </w:rPr>
      </w:pPr>
    </w:p>
    <w:p w14:paraId="22449E59" w14:textId="77777777" w:rsidR="00436159" w:rsidRDefault="00436159" w:rsidP="0022761E">
      <w:pPr>
        <w:spacing w:after="0" w:line="280" w:lineRule="atLeast"/>
        <w:rPr>
          <w:rFonts w:ascii="Arial" w:eastAsia="Calibri" w:hAnsi="Arial" w:cs="Arial"/>
          <w:lang w:eastAsia="en-US"/>
        </w:rPr>
      </w:pPr>
    </w:p>
    <w:bookmarkEnd w:id="0"/>
    <w:p w14:paraId="432CC5C4" w14:textId="77777777" w:rsidR="0022761E" w:rsidRDefault="0022761E"/>
    <w:sectPr w:rsidR="0022761E" w:rsidSect="000D0401">
      <w:headerReference w:type="default" r:id="rId16"/>
      <w:headerReference w:type="first" r:id="rId17"/>
      <w:footerReference w:type="first" r:id="rId18"/>
      <w:pgSz w:w="11906" w:h="16838" w:code="9"/>
      <w:pgMar w:top="2268" w:right="1983"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C35A6A" w16cex:dateUtc="2024-04-08T09:21:00Z"/>
  <w16cex:commentExtensible w16cex:durableId="052C50BD" w16cex:dateUtc="2024-04-08T11:01:00Z"/>
  <w16cex:commentExtensible w16cex:durableId="1C727E34" w16cex:dateUtc="2024-04-08T09:21:00Z"/>
  <w16cex:commentExtensible w16cex:durableId="6444C0B7" w16cex:dateUtc="2024-04-08T09:31:00Z"/>
  <w16cex:commentExtensible w16cex:durableId="7D962BC0" w16cex:dateUtc="2024-04-08T09:27:00Z"/>
  <w16cex:commentExtensible w16cex:durableId="706D7CA9" w16cex:dateUtc="2024-04-08T09:33:00Z"/>
  <w16cex:commentExtensible w16cex:durableId="00A88534" w16cex:dateUtc="2024-04-08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9ECF1" w14:textId="77777777" w:rsidR="0039111F" w:rsidRDefault="0039111F">
      <w:pPr>
        <w:spacing w:after="0" w:line="240" w:lineRule="auto"/>
      </w:pPr>
      <w:r>
        <w:separator/>
      </w:r>
    </w:p>
  </w:endnote>
  <w:endnote w:type="continuationSeparator" w:id="0">
    <w:p w14:paraId="7E2A6A52" w14:textId="77777777" w:rsidR="0039111F" w:rsidRDefault="0039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3093" w14:textId="77777777" w:rsidR="0039111F" w:rsidRDefault="0039111F">
      <w:pPr>
        <w:spacing w:after="0" w:line="240" w:lineRule="auto"/>
      </w:pPr>
      <w:r>
        <w:separator/>
      </w:r>
    </w:p>
  </w:footnote>
  <w:footnote w:type="continuationSeparator" w:id="0">
    <w:p w14:paraId="09FF150A" w14:textId="77777777" w:rsidR="0039111F" w:rsidRDefault="0039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34E34"/>
    <w:rsid w:val="00045BEB"/>
    <w:rsid w:val="000647B7"/>
    <w:rsid w:val="0006677E"/>
    <w:rsid w:val="0008076E"/>
    <w:rsid w:val="0008109C"/>
    <w:rsid w:val="00085D10"/>
    <w:rsid w:val="00086C7A"/>
    <w:rsid w:val="00086DD6"/>
    <w:rsid w:val="000951AF"/>
    <w:rsid w:val="00096AA3"/>
    <w:rsid w:val="000A078C"/>
    <w:rsid w:val="000A1957"/>
    <w:rsid w:val="000C0405"/>
    <w:rsid w:val="000C2264"/>
    <w:rsid w:val="000C3E5B"/>
    <w:rsid w:val="000C5E4E"/>
    <w:rsid w:val="000D0401"/>
    <w:rsid w:val="000D2C19"/>
    <w:rsid w:val="000F7721"/>
    <w:rsid w:val="00106CB1"/>
    <w:rsid w:val="00110B1F"/>
    <w:rsid w:val="0011152B"/>
    <w:rsid w:val="00111676"/>
    <w:rsid w:val="00112F11"/>
    <w:rsid w:val="001206DB"/>
    <w:rsid w:val="00120E42"/>
    <w:rsid w:val="00125D83"/>
    <w:rsid w:val="001533AD"/>
    <w:rsid w:val="00163014"/>
    <w:rsid w:val="00163963"/>
    <w:rsid w:val="00164D89"/>
    <w:rsid w:val="00166FD4"/>
    <w:rsid w:val="001673E6"/>
    <w:rsid w:val="00170D15"/>
    <w:rsid w:val="00172CED"/>
    <w:rsid w:val="00175FB0"/>
    <w:rsid w:val="00183642"/>
    <w:rsid w:val="00183F19"/>
    <w:rsid w:val="00193702"/>
    <w:rsid w:val="001944BB"/>
    <w:rsid w:val="001A0DA8"/>
    <w:rsid w:val="001A1705"/>
    <w:rsid w:val="001A2763"/>
    <w:rsid w:val="001A589C"/>
    <w:rsid w:val="001A7FB3"/>
    <w:rsid w:val="001B2A05"/>
    <w:rsid w:val="001B7EC1"/>
    <w:rsid w:val="001C3426"/>
    <w:rsid w:val="001C4117"/>
    <w:rsid w:val="001D12A6"/>
    <w:rsid w:val="001D1600"/>
    <w:rsid w:val="001D6B0D"/>
    <w:rsid w:val="001F38DC"/>
    <w:rsid w:val="001F6546"/>
    <w:rsid w:val="00202712"/>
    <w:rsid w:val="002053E9"/>
    <w:rsid w:val="00207347"/>
    <w:rsid w:val="00213F7C"/>
    <w:rsid w:val="00223D99"/>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0091"/>
    <w:rsid w:val="00286903"/>
    <w:rsid w:val="002876AA"/>
    <w:rsid w:val="00287D39"/>
    <w:rsid w:val="00290034"/>
    <w:rsid w:val="002941D6"/>
    <w:rsid w:val="00297653"/>
    <w:rsid w:val="002A5DFC"/>
    <w:rsid w:val="002B4DFD"/>
    <w:rsid w:val="002B6838"/>
    <w:rsid w:val="002C0BC2"/>
    <w:rsid w:val="002C2388"/>
    <w:rsid w:val="002C2996"/>
    <w:rsid w:val="002D7E83"/>
    <w:rsid w:val="002E741A"/>
    <w:rsid w:val="002F0DA8"/>
    <w:rsid w:val="002F5463"/>
    <w:rsid w:val="003038DE"/>
    <w:rsid w:val="003113DB"/>
    <w:rsid w:val="00320177"/>
    <w:rsid w:val="003235F3"/>
    <w:rsid w:val="00326D9F"/>
    <w:rsid w:val="003324FA"/>
    <w:rsid w:val="00343196"/>
    <w:rsid w:val="0034579E"/>
    <w:rsid w:val="00352443"/>
    <w:rsid w:val="003529E3"/>
    <w:rsid w:val="00352C26"/>
    <w:rsid w:val="00353905"/>
    <w:rsid w:val="00353994"/>
    <w:rsid w:val="00354BC6"/>
    <w:rsid w:val="00362DB4"/>
    <w:rsid w:val="00365759"/>
    <w:rsid w:val="003706EE"/>
    <w:rsid w:val="00371AA9"/>
    <w:rsid w:val="00387631"/>
    <w:rsid w:val="0039111F"/>
    <w:rsid w:val="00393F30"/>
    <w:rsid w:val="00394D09"/>
    <w:rsid w:val="0039599A"/>
    <w:rsid w:val="003A1D6A"/>
    <w:rsid w:val="003A26AC"/>
    <w:rsid w:val="003A2A91"/>
    <w:rsid w:val="003A5A84"/>
    <w:rsid w:val="003A6CAB"/>
    <w:rsid w:val="003A7204"/>
    <w:rsid w:val="003D2C0E"/>
    <w:rsid w:val="003E024D"/>
    <w:rsid w:val="003E357C"/>
    <w:rsid w:val="003F596F"/>
    <w:rsid w:val="003F6905"/>
    <w:rsid w:val="00405260"/>
    <w:rsid w:val="00405F73"/>
    <w:rsid w:val="0040619B"/>
    <w:rsid w:val="0040675A"/>
    <w:rsid w:val="0040701A"/>
    <w:rsid w:val="00407A0A"/>
    <w:rsid w:val="0041038F"/>
    <w:rsid w:val="00412146"/>
    <w:rsid w:val="0041406A"/>
    <w:rsid w:val="0042759F"/>
    <w:rsid w:val="00436159"/>
    <w:rsid w:val="00443303"/>
    <w:rsid w:val="00445A92"/>
    <w:rsid w:val="00450719"/>
    <w:rsid w:val="00456722"/>
    <w:rsid w:val="00463154"/>
    <w:rsid w:val="00473704"/>
    <w:rsid w:val="00486916"/>
    <w:rsid w:val="004878E8"/>
    <w:rsid w:val="004A4D4D"/>
    <w:rsid w:val="004B4D60"/>
    <w:rsid w:val="004B7CF6"/>
    <w:rsid w:val="004D2860"/>
    <w:rsid w:val="004D2B2E"/>
    <w:rsid w:val="004E2582"/>
    <w:rsid w:val="004E601F"/>
    <w:rsid w:val="004E7141"/>
    <w:rsid w:val="004F019A"/>
    <w:rsid w:val="00502B26"/>
    <w:rsid w:val="00502B9C"/>
    <w:rsid w:val="00503D5E"/>
    <w:rsid w:val="00522AB3"/>
    <w:rsid w:val="00523493"/>
    <w:rsid w:val="00527F94"/>
    <w:rsid w:val="0055025A"/>
    <w:rsid w:val="005526CA"/>
    <w:rsid w:val="00552C87"/>
    <w:rsid w:val="00561CE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20BB"/>
    <w:rsid w:val="006377DA"/>
    <w:rsid w:val="006547D5"/>
    <w:rsid w:val="0066210C"/>
    <w:rsid w:val="0068659C"/>
    <w:rsid w:val="006945F0"/>
    <w:rsid w:val="00694E38"/>
    <w:rsid w:val="00694FDF"/>
    <w:rsid w:val="006A6A5C"/>
    <w:rsid w:val="006A762D"/>
    <w:rsid w:val="006B1B7A"/>
    <w:rsid w:val="006C402D"/>
    <w:rsid w:val="006D6767"/>
    <w:rsid w:val="006D781C"/>
    <w:rsid w:val="006D7A99"/>
    <w:rsid w:val="006E5D9E"/>
    <w:rsid w:val="006F2C75"/>
    <w:rsid w:val="00707B88"/>
    <w:rsid w:val="00711600"/>
    <w:rsid w:val="00711BE7"/>
    <w:rsid w:val="007137D4"/>
    <w:rsid w:val="007171EB"/>
    <w:rsid w:val="007276EE"/>
    <w:rsid w:val="00734997"/>
    <w:rsid w:val="007445EF"/>
    <w:rsid w:val="00746032"/>
    <w:rsid w:val="00747679"/>
    <w:rsid w:val="00751F01"/>
    <w:rsid w:val="00762525"/>
    <w:rsid w:val="0076499B"/>
    <w:rsid w:val="00765641"/>
    <w:rsid w:val="0077675D"/>
    <w:rsid w:val="0079005E"/>
    <w:rsid w:val="007926D3"/>
    <w:rsid w:val="00792F30"/>
    <w:rsid w:val="00793783"/>
    <w:rsid w:val="007B0726"/>
    <w:rsid w:val="007B54FB"/>
    <w:rsid w:val="007B792F"/>
    <w:rsid w:val="007C39D3"/>
    <w:rsid w:val="007C7F0E"/>
    <w:rsid w:val="007D7E9A"/>
    <w:rsid w:val="007E05B0"/>
    <w:rsid w:val="007F2019"/>
    <w:rsid w:val="007F6F2A"/>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4556"/>
    <w:rsid w:val="008B7E3A"/>
    <w:rsid w:val="008C1189"/>
    <w:rsid w:val="008D0BA6"/>
    <w:rsid w:val="008F1EF7"/>
    <w:rsid w:val="00905111"/>
    <w:rsid w:val="0092797B"/>
    <w:rsid w:val="00930459"/>
    <w:rsid w:val="00933740"/>
    <w:rsid w:val="009347C5"/>
    <w:rsid w:val="00940AB3"/>
    <w:rsid w:val="009421F5"/>
    <w:rsid w:val="00943823"/>
    <w:rsid w:val="00946AA4"/>
    <w:rsid w:val="009529C5"/>
    <w:rsid w:val="00956660"/>
    <w:rsid w:val="00960089"/>
    <w:rsid w:val="009606C0"/>
    <w:rsid w:val="00962BD9"/>
    <w:rsid w:val="00963DC6"/>
    <w:rsid w:val="009754EA"/>
    <w:rsid w:val="00982519"/>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A0028B"/>
    <w:rsid w:val="00A00E16"/>
    <w:rsid w:val="00A016E6"/>
    <w:rsid w:val="00A0291D"/>
    <w:rsid w:val="00A030FE"/>
    <w:rsid w:val="00A06B38"/>
    <w:rsid w:val="00A1117E"/>
    <w:rsid w:val="00A12745"/>
    <w:rsid w:val="00A23630"/>
    <w:rsid w:val="00A26397"/>
    <w:rsid w:val="00A43E3A"/>
    <w:rsid w:val="00A5066F"/>
    <w:rsid w:val="00A51FAF"/>
    <w:rsid w:val="00A5497A"/>
    <w:rsid w:val="00A62AFE"/>
    <w:rsid w:val="00A729C8"/>
    <w:rsid w:val="00A72CD6"/>
    <w:rsid w:val="00A755E8"/>
    <w:rsid w:val="00A8107E"/>
    <w:rsid w:val="00A94337"/>
    <w:rsid w:val="00A97608"/>
    <w:rsid w:val="00AA000B"/>
    <w:rsid w:val="00AA3179"/>
    <w:rsid w:val="00AA4C7E"/>
    <w:rsid w:val="00AB018E"/>
    <w:rsid w:val="00AB29C7"/>
    <w:rsid w:val="00AB3DEE"/>
    <w:rsid w:val="00AB4AA8"/>
    <w:rsid w:val="00AB6139"/>
    <w:rsid w:val="00AB667C"/>
    <w:rsid w:val="00AB6BBF"/>
    <w:rsid w:val="00AC0B9B"/>
    <w:rsid w:val="00AD023A"/>
    <w:rsid w:val="00AD0A20"/>
    <w:rsid w:val="00AD6B18"/>
    <w:rsid w:val="00AE31C0"/>
    <w:rsid w:val="00B002F0"/>
    <w:rsid w:val="00B06B3B"/>
    <w:rsid w:val="00B131F2"/>
    <w:rsid w:val="00B23ACB"/>
    <w:rsid w:val="00B24FB6"/>
    <w:rsid w:val="00B30F74"/>
    <w:rsid w:val="00B32D94"/>
    <w:rsid w:val="00B4402D"/>
    <w:rsid w:val="00B55680"/>
    <w:rsid w:val="00B652E3"/>
    <w:rsid w:val="00B726BA"/>
    <w:rsid w:val="00B77E64"/>
    <w:rsid w:val="00B842F5"/>
    <w:rsid w:val="00B84BF1"/>
    <w:rsid w:val="00B85B60"/>
    <w:rsid w:val="00B9428C"/>
    <w:rsid w:val="00BA17EF"/>
    <w:rsid w:val="00BA28D5"/>
    <w:rsid w:val="00BA43EA"/>
    <w:rsid w:val="00BA76D3"/>
    <w:rsid w:val="00BB000F"/>
    <w:rsid w:val="00BB4889"/>
    <w:rsid w:val="00BC32D6"/>
    <w:rsid w:val="00BC6173"/>
    <w:rsid w:val="00BC7ACF"/>
    <w:rsid w:val="00BE4B54"/>
    <w:rsid w:val="00C118D6"/>
    <w:rsid w:val="00C1777C"/>
    <w:rsid w:val="00C17DA5"/>
    <w:rsid w:val="00C2747B"/>
    <w:rsid w:val="00C3078D"/>
    <w:rsid w:val="00C31037"/>
    <w:rsid w:val="00C32F57"/>
    <w:rsid w:val="00C3460E"/>
    <w:rsid w:val="00C34D66"/>
    <w:rsid w:val="00C35F79"/>
    <w:rsid w:val="00C43034"/>
    <w:rsid w:val="00C45CC5"/>
    <w:rsid w:val="00C60A08"/>
    <w:rsid w:val="00C61669"/>
    <w:rsid w:val="00C70481"/>
    <w:rsid w:val="00C81118"/>
    <w:rsid w:val="00C83CDC"/>
    <w:rsid w:val="00C85DBA"/>
    <w:rsid w:val="00C85E98"/>
    <w:rsid w:val="00C97A1C"/>
    <w:rsid w:val="00CC3205"/>
    <w:rsid w:val="00CC491B"/>
    <w:rsid w:val="00CC4E1F"/>
    <w:rsid w:val="00CE7904"/>
    <w:rsid w:val="00CF378A"/>
    <w:rsid w:val="00CF431E"/>
    <w:rsid w:val="00D02B66"/>
    <w:rsid w:val="00D03BF6"/>
    <w:rsid w:val="00D1067F"/>
    <w:rsid w:val="00D112BC"/>
    <w:rsid w:val="00D12E71"/>
    <w:rsid w:val="00D2008F"/>
    <w:rsid w:val="00D22A39"/>
    <w:rsid w:val="00D30526"/>
    <w:rsid w:val="00D346BD"/>
    <w:rsid w:val="00D4543F"/>
    <w:rsid w:val="00D45A74"/>
    <w:rsid w:val="00D5310F"/>
    <w:rsid w:val="00D56DDC"/>
    <w:rsid w:val="00D5717D"/>
    <w:rsid w:val="00D63912"/>
    <w:rsid w:val="00D72DFA"/>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1DA"/>
    <w:rsid w:val="00EA26EC"/>
    <w:rsid w:val="00EA30D1"/>
    <w:rsid w:val="00EA6F75"/>
    <w:rsid w:val="00EB3107"/>
    <w:rsid w:val="00EB5984"/>
    <w:rsid w:val="00EB6B69"/>
    <w:rsid w:val="00EB7877"/>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7FAE"/>
    <w:rsid w:val="00F70563"/>
    <w:rsid w:val="00F7346D"/>
    <w:rsid w:val="00F81B8C"/>
    <w:rsid w:val="00F838CE"/>
    <w:rsid w:val="00F933DA"/>
    <w:rsid w:val="00F94D89"/>
    <w:rsid w:val="00FA0244"/>
    <w:rsid w:val="00FA52E6"/>
    <w:rsid w:val="00FB18D2"/>
    <w:rsid w:val="00FB492E"/>
    <w:rsid w:val="00FB4993"/>
    <w:rsid w:val="00FB6C6D"/>
    <w:rsid w:val="00FC0624"/>
    <w:rsid w:val="00FC3AEB"/>
    <w:rsid w:val="00FD0170"/>
    <w:rsid w:val="00FD3FA8"/>
    <w:rsid w:val="00FE48D4"/>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de/besuchen/start-ups/" TargetMode="External"/><Relationship Id="rId13" Type="http://schemas.openxmlformats.org/officeDocument/2006/relationships/hyperlink" Target="http://www.ot-world.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t-world.com/de/fachmesse/produkt-und-ausstellerwelt/?limitSearchResults=10" TargetMode="External"/><Relationship Id="rId12" Type="http://schemas.openxmlformats.org/officeDocument/2006/relationships/hyperlink" Target="http://www.leipziger-messe.de"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t-world.com/de/medien/akkreditierung/" TargetMode="External"/><Relationship Id="rId5" Type="http://schemas.openxmlformats.org/officeDocument/2006/relationships/footnotes" Target="footnotes.xml"/><Relationship Id="rId15" Type="http://schemas.openxmlformats.org/officeDocument/2006/relationships/hyperlink" Target="https://www.linkedin.com/company/18584998" TargetMode="External"/><Relationship Id="rId10" Type="http://schemas.openxmlformats.org/officeDocument/2006/relationships/hyperlink" Target="https://www.ot-world.com/de/besuchen/besucherinformationen/tickets-preise/ind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t-world.com/de/programm/programm/kongressprogramm/index" TargetMode="External"/><Relationship Id="rId14" Type="http://schemas.openxmlformats.org/officeDocument/2006/relationships/hyperlink" Target="https://www.instagram.com/otworld_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4D56-9E34-42A7-BC26-1F0746FC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866BDA1C.dotm</Template>
  <TotalTime>0</TotalTime>
  <Pages>5</Pages>
  <Words>1601</Words>
  <Characters>10092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Anne Nolting</cp:lastModifiedBy>
  <cp:revision>2</cp:revision>
  <dcterms:created xsi:type="dcterms:W3CDTF">2024-04-09T11:26:00Z</dcterms:created>
  <dcterms:modified xsi:type="dcterms:W3CDTF">2024-04-09T11:26:00Z</dcterms:modified>
</cp:coreProperties>
</file>